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4A9" w:rsidRDefault="004924A9" w:rsidP="00006A1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1</w:t>
      </w:r>
    </w:p>
    <w:p w:rsidR="006E4EF5" w:rsidRPr="0092401B" w:rsidRDefault="0092401B" w:rsidP="00492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="006E4EF5">
        <w:rPr>
          <w:rFonts w:ascii="Times New Roman" w:hAnsi="Times New Roman"/>
          <w:b/>
          <w:sz w:val="28"/>
          <w:szCs w:val="28"/>
        </w:rPr>
        <w:t>ООП ДО</w:t>
      </w:r>
      <w:r w:rsidR="009C20F3" w:rsidRPr="009C20F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92401B" w:rsidRPr="001B1DAB" w:rsidTr="00223C1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2401B" w:rsidRPr="001B1DAB" w:rsidTr="00A6318B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B1DAB">
              <w:rPr>
                <w:rFonts w:ascii="Times New Roman" w:hAnsi="Times New Roman"/>
                <w:sz w:val="24"/>
                <w:szCs w:val="24"/>
              </w:rPr>
              <w:t>Н</w:t>
            </w:r>
            <w:r w:rsidR="0092401B" w:rsidRPr="001B1DAB">
              <w:rPr>
                <w:rFonts w:ascii="Times New Roman" w:hAnsi="Times New Roman"/>
                <w:sz w:val="24"/>
                <w:szCs w:val="24"/>
              </w:rPr>
              <w:t>аличие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F96795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 xml:space="preserve">аличие рабочих программ к </w:t>
            </w:r>
            <w:r>
              <w:t>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>аличие учебного пла</w:t>
            </w:r>
            <w:r>
              <w:t xml:space="preserve">на, </w:t>
            </w:r>
            <w:r w:rsidR="00A6318B">
              <w:t>годового календарного учебного графика, краткой презентации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A6318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4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 w:rsidRPr="00F96795">
              <w:t>аличие обязательной части и части, формируемой участниками образовательных отношений в целевом, содержател</w:t>
            </w:r>
            <w:r>
              <w:t>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4924A9">
            <w:pPr>
              <w:pStyle w:val="Default"/>
              <w:jc w:val="both"/>
            </w:pPr>
            <w:r>
              <w:t>С</w:t>
            </w:r>
            <w:r w:rsidR="0092401B" w:rsidRPr="00F96795">
              <w:t xml:space="preserve">оответствие целевого, содержательного и организационного компонента </w:t>
            </w:r>
            <w:r>
              <w:t xml:space="preserve">ООП ДО </w:t>
            </w:r>
            <w:r w:rsidR="0092401B" w:rsidRPr="00F96795">
              <w:t>возрастны</w:t>
            </w:r>
            <w:r>
              <w:t>м и индивидуальным особенностям</w:t>
            </w:r>
            <w:r w:rsidR="004924A9">
              <w:t xml:space="preserve"> </w:t>
            </w:r>
            <w:r w:rsidR="0092401B">
              <w:t>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t>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>
              <w:t>ООП ДО</w:t>
            </w:r>
            <w:r w:rsidR="0092401B" w:rsidRPr="00F96795"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t>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0E6711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 w:rsidR="0092401B" w:rsidRPr="00A21E17">
              <w:t>ООП ДО</w:t>
            </w:r>
            <w:r>
              <w:t xml:space="preserve"> </w:t>
            </w:r>
            <w:r w:rsidR="0092401B" w:rsidRPr="00F96795">
              <w:t>разработаны на основе учета потребностей и возможностей всех участников образовательных отно</w:t>
            </w:r>
            <w:r>
              <w:t>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7D40" w:rsidRPr="001B1DAB" w:rsidTr="002D096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0E6711">
            <w:pPr>
              <w:pStyle w:val="Default"/>
              <w:jc w:val="both"/>
            </w:pPr>
            <w:r>
              <w:rPr>
                <w:b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Pr="004765BD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B415F" w:rsidRDefault="000B415F" w:rsidP="006E4E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приложений 1-4: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7A7E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2</w:t>
      </w: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АООП ДО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4C549C" w:rsidRPr="004C549C" w:rsidTr="00750BF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>Наличие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рабочих программ к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учебного плана, годового календарного учебного графика, краткой презентации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Содержательный раздел АООП ДО включает в себя содержание коррекционной работы с детьми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Соответствие целевого, содержательного и организационного компонента АООП ДО возрастным и индивидуальным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Default="004C549C" w:rsidP="004C549C">
      <w:pPr>
        <w:rPr>
          <w:lang w:val="en-US"/>
        </w:rPr>
      </w:pPr>
    </w:p>
    <w:p w:rsidR="004C549C" w:rsidRPr="004C549C" w:rsidRDefault="004C549C" w:rsidP="004C549C">
      <w:pPr>
        <w:rPr>
          <w:lang w:val="en-US"/>
        </w:rPr>
      </w:pPr>
      <w:r>
        <w:rPr>
          <w:lang w:val="en-US"/>
        </w:rPr>
        <w:br w:type="page"/>
      </w:r>
    </w:p>
    <w:p w:rsidR="004C549C" w:rsidRPr="004C549C" w:rsidRDefault="004C549C" w:rsidP="004C549C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>Приложение № 3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Pr="004C549C">
        <w:rPr>
          <w:rFonts w:ascii="Times New Roman" w:hAnsi="Times New Roman"/>
          <w:b/>
          <w:sz w:val="28"/>
          <w:szCs w:val="28"/>
          <w:lang w:eastAsia="ar-SA"/>
        </w:rPr>
        <w:t>дополнительных общеразвивающих программ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4C549C" w:rsidRPr="004C549C" w:rsidTr="004C549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дополнительных общеразвивающих программ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дополнительных общеразвивающих программ разработаны в соответствии с «Положением о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полное наименование образовательного учреждения, реализующего Программу;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гриф о рассмотрении, согласовании и утверждении Программы (где, когда и кем рассмотрена, согласована и утверждена Программа);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тип программы («Дополнительная общеразвивающая программа»), направленность и ее название;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возраст детей, на которых рассчитана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ФИО, должность автора или автора-составителя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название города, населенного пункта, в котором реализуется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год разработки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формы педагогической диагностики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lastRenderedPageBreak/>
              <w:t xml:space="preserve">результаты фиксации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Содержание программы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краткое описание тем (теоретических и практических видов занятий), выделение в тексте разделов и тем внутри разделов. 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формулировка и порядок расположения разделов и тем соответствуют их формулировке и расположению в учебном плане;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материал излагается назывными предложениями;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содержание каждого года обучения оформляется отдельно;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размещаются ссылки на приложения (например, на правила выполнения упражнений, репертуар и т.п.);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представлены вариативные образовательные маршруты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Учебный план</w:t>
            </w:r>
          </w:p>
          <w:p w:rsidR="004C549C" w:rsidRPr="004C549C" w:rsidRDefault="004C549C" w:rsidP="004C549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  <w:b/>
              </w:rPr>
              <w:t xml:space="preserve">           </w:t>
            </w:r>
            <w:r w:rsidRPr="004C549C">
              <w:rPr>
                <w:rFonts w:ascii="Times New Roman" w:hAnsi="Times New Roman"/>
              </w:rPr>
              <w:t xml:space="preserve">Учебный план Программы содержит периоды обучения, перечень разделов, тем, количество часов по каждой теме, формы контроля.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сопровождение программы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методы обучения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организации образовательного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формы организации занятия (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алгоритм занятия (краткое описание структуры занятия и его этапов);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педагогические технологии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дидактические материалы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Организация работы по программе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режим занятий, их продолжительность и периодичность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особенности организации образовательного процесса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кадровое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материально-техническое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информационное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социальное партнерство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750BF7">
        <w:trPr>
          <w:trHeight w:val="4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C549C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Наличие рабочих программ к дополнительным общеразвивающим программам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4C549C">
        <w:trPr>
          <w:trHeight w:val="3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рабочих программ к дополнительным общеразвивающим программам разработаны в соответствии с «Положением о рабочей программе к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полное наименование образовательного учреждения, реализующего Рабочую программу;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гриф о рассмотрении, согласовании и утверждении Рабочей программы (где, когда и кем рассмотрена, согласована и утверждена);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тип программы («Рабочая программа на 20_-20_ учебный год к дополнительной общеразвивающей программе (направленность и ее название»);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возраст детей, на которых рассчитана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ФИО, должность автора или автора-составителя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название города, населенного пункта, в котором реализуется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год разработки Рабочей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педагогической диагностики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Годовой календарный учебный график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определяется чередование учебной нагрузки и времени отдыха по календарным неделям учебного года.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Учебный план 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содержит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Режим занятий, их продолжительность и периодичность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</w:rPr>
              <w:t>общее количество часов в год; количество часов и занятий в неделю, периодичность и продолжительность занятий.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Список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trHeight w:val="10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Итогово-отчетные мероприятия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Указаны итогово-отчетные мероприятия, запланированные на текущий учебный год, сроки их проведения.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Информационное обеспечение</w:t>
            </w:r>
          </w:p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перечень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дополнительных общеразвивающих программ определяется в рамках следующих направленностей: техническая, естественнонаучная, физкультурно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 xml:space="preserve">-спортивная,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художественная, туристско-краеведческая, социально-педагогическая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дополнительных общеразвивающих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программ возрастным и индивидуальным 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Дополнительные общеразвивающие программы</w:t>
            </w:r>
            <w:r w:rsidRPr="004C549C">
              <w:t xml:space="preserve">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разработаны в соответствии с изучением спроса на дополнительные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Default="004C549C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4C549C" w:rsidRPr="004C549C" w:rsidTr="004C549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Pr="004C549C" w:rsidRDefault="004C549C" w:rsidP="004C549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:rsidR="004C549C" w:rsidRPr="004C549C" w:rsidRDefault="004C549C" w:rsidP="004C549C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:rsidR="000B415F" w:rsidRPr="000B415F" w:rsidRDefault="004C549C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0B415F" w:rsidRPr="000B415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№ 5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1. ТВОРЧЕСКАЯ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сюжетной игрой)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2835"/>
        <w:gridCol w:w="3260"/>
        <w:gridCol w:w="4253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3-й уровень\высокий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развития 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>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2. ИНИЦИАТИВА КАК ЦЕЛЕПОЛАГАНИЕ И ВОЛЕВОЕ УСИЛИЕ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продуктивной деятельностью)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3. КОММУНИКАТИВНАЯ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совместной деятельностью-игровой и продуктивной)</w:t>
      </w:r>
    </w:p>
    <w:p w:rsidR="000B415F" w:rsidRPr="000B415F" w:rsidRDefault="000B415F" w:rsidP="000B415F">
      <w:pPr>
        <w:spacing w:after="24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1" w:name="_Hlk15730195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развернутой форме предлагает партнерам исходные замысли, цели;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</w:t>
            </w:r>
          </w:p>
        </w:tc>
      </w:tr>
      <w:bookmarkEnd w:id="1"/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>Бланк 4. ПОЗНАВАТЕЛЬНАЯ ИНИЦИАТИВА (ЛЮБОЗНАТЕЛЬНОСТЬ)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познавательно- исследовательской и продуктивной деятельностью)</w:t>
      </w:r>
    </w:p>
    <w:p w:rsidR="000B415F" w:rsidRPr="000B415F" w:rsidRDefault="000B415F" w:rsidP="000B415F">
      <w:pPr>
        <w:spacing w:after="24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5.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ДВИГАТЕЛЬНАЯ ИНИЦИАТИВА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(</w:t>
      </w:r>
      <w:r w:rsidRPr="000B415F">
        <w:rPr>
          <w:rFonts w:ascii="Times New Roman" w:eastAsia="Times New Roman" w:hAnsi="Times New Roman"/>
          <w:bCs/>
          <w:sz w:val="24"/>
          <w:szCs w:val="24"/>
          <w:lang w:eastAsia="ru-RU"/>
        </w:rPr>
        <w:t>наблюдение за различными формами двигательной активности)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удовольствием участвует в играх, организованных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взрослым, при появлении интересного предмета не ограничивается его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созерцанием, а перемещается ближе к нему, стремится совершить с ним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трансформации физического характера (катает, бросает и т.д.)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почему у него не получаются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или иные движения, в игре стремится освоить новые типы движений, подражая взрослому.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как выполнить те или иные физические упражнения наиболее эффективно, охотно выполняет различную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сопряженную с физической нагрузкой, отмечает свои достижения в том или ином виде спорта.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right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Приложение № 6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качества взаимодействия всех участников образовательных отношений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3500"/>
      </w:tblGrid>
      <w:tr w:rsidR="000B415F" w:rsidRPr="000B415F" w:rsidTr="000B415F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0B415F" w:rsidRPr="000B415F" w:rsidTr="00750BF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сотрудников с детьми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родителями обучающихся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социумом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приложений 6-17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сотрудников с детьми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10194"/>
        <w:gridCol w:w="875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Поддерживают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Голос 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взрослого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Взрослые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Тепло обращаются с детьми во время различных режимных моментов (в том числе утром при встрече с ребенком, во время еды, подготовки ко сну, переодевания и пр.)</w:t>
            </w:r>
          </w:p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Выслушивают детей с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Взаимодействуя</w:t>
            </w:r>
            <w:r w:rsidRPr="000B415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КАРТА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родителями обучающихся</w:t>
      </w:r>
    </w:p>
    <w:tbl>
      <w:tblPr>
        <w:tblW w:w="144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199"/>
        <w:gridCol w:w="708"/>
        <w:gridCol w:w="709"/>
        <w:gridCol w:w="709"/>
        <w:gridCol w:w="732"/>
      </w:tblGrid>
      <w:tr w:rsidR="000B415F" w:rsidRPr="000B415F" w:rsidTr="000B415F">
        <w:trPr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№ п/п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Участие родителей в семейных конкурсах, праздниках, организуемых в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«Родительский университет», педагогическая гостиная, мастер-классы по различным направлениям, дни открытых дверей и т.д.)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Выявление, обобщение, распространение передового педагогического опыта взаимодействия с семьей и 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«Открытость» ДОУ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Участие родителей в государственно-общественном управлении ДОУ - работа родительского комитета, участие родителей в деятельности Попечительского совета ДОУ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spacing w:after="0"/>
        <w:rPr>
          <w:vanish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КАРТА 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социумом</w:t>
      </w:r>
    </w:p>
    <w:tbl>
      <w:tblPr>
        <w:tblW w:w="143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"/>
        <w:gridCol w:w="10064"/>
        <w:gridCol w:w="900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750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медицинскими учреждениями в целях создания единого образовательно-оздоровительного пространства ДОУ (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детская поликлиника)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со спортивными учреждениями с в целях 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дополнительного образования и  культуры в целях социокультурной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образования  в целях создания преемственности в организации образовательной системы (школы, институты, образовательные центры)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750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 социальными партнерами заключены договоры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Выстроена систематическая 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образовательно-просветительская работа </w:t>
            </w:r>
            <w:r w:rsidRPr="000B41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Имеется план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Проводится более 6 мероприятий в </w:t>
            </w:r>
            <w:r w:rsidRPr="000B415F">
              <w:rPr>
                <w:rFonts w:ascii="Times New Roman" w:hAnsi="Times New Roman"/>
                <w:spacing w:val="-13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B415F" w:rsidRPr="000B415F" w:rsidRDefault="000B415F" w:rsidP="000B415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>Приложение № 7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качества финансовых условий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875"/>
        <w:gridCol w:w="875"/>
        <w:gridCol w:w="875"/>
        <w:gridCol w:w="875"/>
      </w:tblGrid>
      <w:tr w:rsidR="000B415F" w:rsidRPr="000B415F" w:rsidTr="00750BF7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750BF7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750BF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5F" w:rsidRPr="000B415F" w:rsidRDefault="000B415F" w:rsidP="000B415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5F" w:rsidRPr="000B415F" w:rsidRDefault="000B415F" w:rsidP="000B4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возможности выполнения требований ФГОС ДО к условиям реализации и структуре ООП ДО.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5F" w:rsidRPr="000B415F" w:rsidRDefault="000B415F" w:rsidP="000B415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5F" w:rsidRPr="000B415F" w:rsidRDefault="000B415F" w:rsidP="000B4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обязательной части ООП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5F" w:rsidRPr="000B415F" w:rsidRDefault="000B415F" w:rsidP="000B415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Отражение структуры и объема расходов, необходимых для реализации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ООП ДО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механизмов их формирования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>Анализ перечня расходов по обеспечению финансовых условий</w:t>
      </w:r>
    </w:p>
    <w:p w:rsidR="000B415F" w:rsidRPr="000B415F" w:rsidRDefault="000B415F" w:rsidP="000B4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39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2069"/>
        <w:gridCol w:w="8420"/>
        <w:gridCol w:w="2835"/>
      </w:tblGrid>
      <w:tr w:rsidR="000B415F" w:rsidRPr="000B415F" w:rsidTr="00750BF7">
        <w:trPr>
          <w:trHeight w:val="4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Объем расходов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(в рублях)</w:t>
            </w:r>
          </w:p>
        </w:tc>
      </w:tr>
      <w:tr w:rsidR="000B415F" w:rsidRPr="000B415F" w:rsidTr="000B415F">
        <w:trPr>
          <w:trHeight w:val="3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труда административного, педагогического, учебно-вспомогательного, технического персонала, а также привлекаемых к реализации ООП ДО внештатных сотрудников.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Для детей с ОВЗ 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Расходы, связанные с дополнительным профессиональным образованием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и педагогических работников по профилю их деятельности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дополнительного профессионального образования педагогических работников ДОУ в соответствии с требованиями ФЗ «Об образовании в Российской Федерации» и ФГОС ДО (для педагогических работников - повышение квалификации в соответствии с занимаемой должностью не реже, чем один раз в три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сотрудников ДОУ для работы с детьми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9"/>
        <w:gridCol w:w="10095"/>
        <w:gridCol w:w="875"/>
        <w:gridCol w:w="875"/>
        <w:gridCol w:w="875"/>
        <w:gridCol w:w="875"/>
      </w:tblGrid>
      <w:tr w:rsidR="000B415F" w:rsidRPr="000B415F" w:rsidTr="00750BF7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750BF7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Своевременное и в полном объеме размещение финансовых документов и отчетности на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официальном сайте размещения информации о государственных (муниципальных) учреждениях (bus.gow).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750BF7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привлечены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750BF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9B139E">
        <w:rPr>
          <w:rFonts w:ascii="Times New Roman" w:hAnsi="Times New Roman"/>
          <w:b/>
          <w:sz w:val="28"/>
          <w:szCs w:val="28"/>
        </w:rPr>
        <w:lastRenderedPageBreak/>
        <w:t>Приложение № 8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ОБЩИЙ АНАЛИЗ качества материально-технических условий            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9B139E" w:rsidRPr="009B139E" w:rsidTr="00750BF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правилам пожарной безопасности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9B139E" w:rsidRPr="009B139E" w:rsidSect="007A7ED3">
          <w:pgSz w:w="16838" w:h="11906" w:orient="landscape"/>
          <w:pgMar w:top="568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санитарно-эпидемиологическим правилам и нормативам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750BF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 по Орловской области)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Основные размеры столов и стульев для детей раннего                             Таблица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возраста и дошкольного возраста</w:t>
            </w:r>
          </w:p>
          <w:tbl>
            <w:tblPr>
              <w:tblW w:w="0" w:type="auto"/>
              <w:tblCellSpacing w:w="5" w:type="nil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3159"/>
              <w:gridCol w:w="1872"/>
              <w:gridCol w:w="2340"/>
              <w:gridCol w:w="1755"/>
            </w:tblGrid>
            <w:tr w:rsidR="009B139E" w:rsidRPr="009B139E" w:rsidTr="00750BF7">
              <w:trPr>
                <w:trHeight w:val="400"/>
                <w:tblCellSpacing w:w="5" w:type="nil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Группа роста детей (мм)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стола (мм)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стула </w:t>
                  </w: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br/>
                    <w:t xml:space="preserve">    (мм)     </w:t>
                  </w:r>
                </w:p>
              </w:tc>
            </w:tr>
            <w:tr w:rsidR="009B139E" w:rsidRPr="009B139E" w:rsidTr="00750BF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180     </w:t>
                  </w:r>
                </w:p>
              </w:tc>
            </w:tr>
            <w:tr w:rsidR="009B139E" w:rsidRPr="009B139E" w:rsidTr="00750BF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220     </w:t>
                  </w:r>
                </w:p>
              </w:tc>
            </w:tr>
            <w:tr w:rsidR="009B139E" w:rsidRPr="009B139E" w:rsidTr="00750BF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260     </w:t>
                  </w:r>
                </w:p>
              </w:tc>
            </w:tr>
            <w:tr w:rsidR="009B139E" w:rsidRPr="009B139E" w:rsidTr="00750BF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300     </w:t>
                  </w:r>
                </w:p>
              </w:tc>
            </w:tr>
            <w:tr w:rsidR="009B139E" w:rsidRPr="009B139E" w:rsidTr="00750BF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340     </w:t>
                  </w:r>
                </w:p>
              </w:tc>
            </w:tr>
            <w:tr w:rsidR="009B139E" w:rsidRPr="009B139E" w:rsidTr="00750BF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380     </w:t>
                  </w:r>
                </w:p>
              </w:tc>
            </w:tr>
          </w:tbl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Учебные доски, не обладающие собственным свечением, обеспечены равномерным искусственным освещением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7D2108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 соответствия материально-технических условий правилам пожарной безопасности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9B139E" w:rsidRPr="009B139E" w:rsidTr="00750BF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(Отдел надзорной деятельности по г. Орлу УНД и ПР ГУ МЧС России по Орловской области)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наружного противопожарного водоснабжения</w:t>
            </w:r>
            <w:r w:rsidRPr="009B139E">
              <w:rPr>
                <w:sz w:val="18"/>
                <w:szCs w:val="18"/>
              </w:rPr>
              <w:t xml:space="preserve"> 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 автоматической пожарной сигнализации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актов проверки работоспособности систем противопожарной защиты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обучения по программам пожарно-технического минимума руководителя и лиц, ответственных за пожарную безопасность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7D2108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750BF7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750BF7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 Орловской области)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</w:t>
            </w:r>
            <w:r w:rsidRPr="009B1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учебных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Интерактивные стол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74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отдельного кабинета педагога-психолога, оснащенного необходимым оборудованием для коррекционной-развивающей работы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ограниченными возможностями здоровья по зрению: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и веб-сервисов (</w:t>
            </w: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WCAG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>Для обучающихся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обеспечение получения информации с использованием русского жестового языка (сурдоперевода, тифлосурдоперевода)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обеспечение беспрепятственного доступа обучающихся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7D2108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 требованиям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к материально-техническому обеспечению программы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(учебно-методические комплекты, оборудование, предметное оснащение)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750BF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АООП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АООП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 и направленности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 соответствует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помещения оснащены развивающей предметно пространственной средой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учтены особенности детей с ОВЗ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12D" w:rsidRPr="009B139E" w:rsidRDefault="009B139E" w:rsidP="0043512D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56E8" w:rsidRPr="00A256E8" w:rsidRDefault="0043512D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A256E8" w:rsidRPr="00A256E8">
        <w:rPr>
          <w:rFonts w:ascii="Times New Roman" w:hAnsi="Times New Roman"/>
          <w:b/>
          <w:sz w:val="28"/>
          <w:szCs w:val="28"/>
        </w:rPr>
        <w:lastRenderedPageBreak/>
        <w:t>Приложение № 9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психолого-педагогических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A256E8" w:rsidRPr="00A256E8" w:rsidTr="00750BF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основных психолого-педагогических условий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дополнительны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психолого-педагогически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услови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для детей с ОВЗ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основных психолого-педагогических условий 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750BF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дополнительных психолого-педагогических условий для детей с ОВЗ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750BF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диагностики и коррекции нарушений развития детей с ОВЗ и их социальной адаптации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 образования.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Обеспечение социального развития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возможностей для инклюзивного образования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4924A9">
      <w:pPr>
        <w:spacing w:after="0" w:line="240" w:lineRule="auto"/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Приложение № 10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кадровых условий </w:t>
      </w:r>
    </w:p>
    <w:tbl>
      <w:tblPr>
        <w:tblW w:w="1511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3272"/>
        <w:gridCol w:w="8363"/>
        <w:gridCol w:w="709"/>
        <w:gridCol w:w="851"/>
        <w:gridCol w:w="708"/>
        <w:gridCol w:w="666"/>
      </w:tblGrid>
      <w:tr w:rsidR="00A256E8" w:rsidRPr="00A256E8" w:rsidTr="00750BF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наличие полного штата педагогов, позволяющего реализовывать ООП ДО, АООП ДО, дополнительное образование, наличие специалистов, в т. ч. для работы с детьми с ОНР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наличие полного штата педагогов (воспитателей) для реализации ООП ДО, АООП ДО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 балл – наличие  менее 10% вакансий педагогов в штате, необходимом для реализации ООП ДО, АООП ДО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наличие более 10% вакансий педагогов в штате, необходимом для реализации ООП ДО, АООП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-  более 50% педагогов имеют высшее профессиональное образование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от 20 до 50% педагогов имеют высшее профессиональное образование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10 до 20% педагогов имеют высшее профессиональное образование (или получают его)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менее 10% педагогов имеют высшее профессиональное образование (или получают его)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не менее 70% педагогов имеют квалификационную категорию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от 40 до 70% педагогов имеют квалификационную категорию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20 до 40% педагогов имеют квалификационную категорию (или получают ее) </w:t>
            </w:r>
          </w:p>
          <w:p w:rsidR="00A256E8" w:rsidRPr="00A256E8" w:rsidRDefault="00A256E8" w:rsidP="00A256E8">
            <w:pPr>
              <w:ind w:left="35"/>
              <w:jc w:val="both"/>
              <w:rPr>
                <w:lang w:eastAsia="ru-RU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Дополнительное профессиональное образование педагогических </w:t>
            </w: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работников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балла – 100% педагогов прошли курсы повышения квалификации в 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90% педагогов прошли курсы повышения квалификации в </w:t>
            </w: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 балл – от 70 до 90% педагогов прошли курсы повышения квалификации в соответствующих объемах в соответствующие сроки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–  не менее 80%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50%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профессиональные достижения имеют отдельные педагоги 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jc w:val="center"/>
            </w:pP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A256E8" w:rsidRPr="00A256E8" w:rsidSect="00B20F94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Карта анализа кадровых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0349"/>
        <w:gridCol w:w="2126"/>
        <w:gridCol w:w="1559"/>
      </w:tblGrid>
      <w:tr w:rsidR="00A256E8" w:rsidRPr="00A256E8" w:rsidTr="00750BF7">
        <w:tc>
          <w:tcPr>
            <w:tcW w:w="816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034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  <w:shd w:val="clear" w:color="auto" w:fill="92D050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92D050"/>
          </w:tcPr>
          <w:p w:rsidR="00A256E8" w:rsidRPr="00A256E8" w:rsidRDefault="00A256E8" w:rsidP="00A256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A256E8" w:rsidRPr="00A256E8" w:rsidTr="00A256E8">
        <w:trPr>
          <w:trHeight w:val="30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rPr>
          <w:trHeight w:val="258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rPr>
          <w:trHeight w:val="382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rPr>
          <w:trHeight w:val="38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</w:t>
            </w: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педагогических работников, в том числе: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работников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  <w:sectPr w:rsidR="00A256E8" w:rsidRPr="00A256E8" w:rsidSect="00D271CD">
          <w:pgSz w:w="16838" w:h="11906" w:orient="landscape"/>
          <w:pgMar w:top="850" w:right="1134" w:bottom="1701" w:left="1134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профессиональной компетентности педагогического работника </w:t>
      </w:r>
    </w:p>
    <w:tbl>
      <w:tblPr>
        <w:tblW w:w="5056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11116"/>
        <w:gridCol w:w="914"/>
        <w:gridCol w:w="1001"/>
        <w:gridCol w:w="904"/>
        <w:gridCol w:w="1055"/>
      </w:tblGrid>
      <w:tr w:rsidR="00A256E8" w:rsidRPr="00A256E8" w:rsidTr="00750BF7">
        <w:trPr>
          <w:jc w:val="center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5" w:history="1">
              <w:r w:rsidRPr="00A256E8">
                <w:rPr>
                  <w:rFonts w:ascii="Times New Roman" w:hAnsi="Times New Roman"/>
                  <w:sz w:val="24"/>
                  <w:szCs w:val="24"/>
                </w:rPr>
                <w:t>стандартом</w:t>
              </w:r>
            </w:hyperlink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Другие характеристики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>профессиональных достижений педагогов</w:t>
      </w:r>
    </w:p>
    <w:p w:rsidR="00A256E8" w:rsidRPr="00A256E8" w:rsidRDefault="00A256E8" w:rsidP="00A256E8">
      <w:pPr>
        <w:spacing w:after="0" w:line="240" w:lineRule="auto"/>
        <w:ind w:left="108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781"/>
        <w:gridCol w:w="1533"/>
        <w:gridCol w:w="2655"/>
      </w:tblGrid>
      <w:tr w:rsidR="00A256E8" w:rsidRPr="00A256E8" w:rsidTr="00750BF7">
        <w:trPr>
          <w:trHeight w:val="926"/>
        </w:trPr>
        <w:tc>
          <w:tcPr>
            <w:tcW w:w="70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9781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92D050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</w:t>
            </w: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грамот: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на: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Региональном уровне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Участие в  профессиональных конкурсах: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55" w:type="dxa"/>
            <w:vAlign w:val="center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призеров/ % от принявших участие в конкурсах</w:t>
            </w: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11 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2BD8">
        <w:rPr>
          <w:rFonts w:ascii="Times New Roman" w:hAnsi="Times New Roman"/>
          <w:b/>
          <w:sz w:val="28"/>
          <w:szCs w:val="28"/>
        </w:rPr>
        <w:t xml:space="preserve">качества развивающей предметно-пространственной среды 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tbl>
      <w:tblPr>
        <w:tblW w:w="14343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412BD8" w:rsidRPr="00412BD8" w:rsidTr="00750BF7">
        <w:trPr>
          <w:gridAfter w:val="1"/>
          <w:wAfter w:w="11" w:type="dxa"/>
          <w:trHeight w:val="20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gridAfter w:val="1"/>
          <w:wAfter w:w="11" w:type="dxa"/>
          <w:trHeight w:val="129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750BF7">
        <w:trPr>
          <w:trHeight w:val="4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ООП ДО, АООП, дополнительным общеразвивающим программам дошкольного образовательного учреждения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trHeight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материально-техническим и медико-социальным условиям пребывания детей в ДОУ согласно действующим СанПиН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trHeight w:val="3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Насыщенность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750BF7">
        <w:trPr>
          <w:gridAfter w:val="1"/>
          <w:wAfter w:w="11" w:type="dxa"/>
          <w:trHeight w:val="7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для развития мелкой моторики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trHeight w:val="4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trHeight w:val="4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Трансформируемость пространства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750BF7">
        <w:trPr>
          <w:gridAfter w:val="1"/>
          <w:wAfter w:w="11" w:type="dxa"/>
          <w:trHeight w:val="3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trHeight w:val="7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Полифункциональность материалов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750BF7">
        <w:trPr>
          <w:gridAfter w:val="1"/>
          <w:wAfter w:w="11" w:type="dxa"/>
          <w:trHeight w:val="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материалов, игр, игрушек и оборудования в соответствии с ООП ОО ДО (раздел РППС)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Свободный доступ детей, в том числе детей с ОВЗ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Исправность и сохранность материалов и оборудования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Безопасность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750BF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Default="00412BD8" w:rsidP="004924A9">
      <w:pPr>
        <w:spacing w:after="0" w:line="240" w:lineRule="auto"/>
      </w:pPr>
    </w:p>
    <w:p w:rsidR="00412BD8" w:rsidRPr="00412BD8" w:rsidRDefault="00412BD8" w:rsidP="00412BD8">
      <w:pPr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12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ООП ДО, АООП ДО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396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"/>
        <w:gridCol w:w="751"/>
        <w:gridCol w:w="2063"/>
        <w:gridCol w:w="6856"/>
        <w:gridCol w:w="567"/>
        <w:gridCol w:w="567"/>
        <w:gridCol w:w="567"/>
        <w:gridCol w:w="567"/>
        <w:gridCol w:w="567"/>
        <w:gridCol w:w="567"/>
      </w:tblGrid>
      <w:tr w:rsidR="00412BD8" w:rsidRPr="00412BD8" w:rsidTr="00412BD8">
        <w:trPr>
          <w:trHeight w:val="359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Ребенок в семье и в обществе, патриотическое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trHeight w:val="359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trHeight w:val="256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trHeight w:val="294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trHeight w:val="318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 – эстетическое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 к искусству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cantSplit/>
          <w:trHeight w:val="506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Компонент ДОУ (региональный, климатический, приоритетное направление)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cantSplit/>
          <w:trHeight w:val="997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Национально-культурный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cantSplit/>
          <w:trHeight w:val="1706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Коррекционный раздел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Результаты образовательной деятельности по профессиональной коррекции нарушений развития речи детей с ТНР (для групп, реализующих АООП ДО)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412BD8" w:rsidRDefault="00412BD8" w:rsidP="00412BD8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Анализ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дополнительных общеразвивающих программ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12BD8">
        <w:rPr>
          <w:rFonts w:ascii="Times New Roman" w:hAnsi="Times New Roman"/>
          <w:b/>
          <w:color w:val="FF0000"/>
          <w:sz w:val="28"/>
          <w:szCs w:val="28"/>
        </w:rPr>
        <w:t xml:space="preserve">                 (заполняется 2 раза в год, затем проводится сравнительный анализ)</w:t>
      </w:r>
    </w:p>
    <w:tbl>
      <w:tblPr>
        <w:tblW w:w="1530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104"/>
        <w:gridCol w:w="2693"/>
        <w:gridCol w:w="5631"/>
        <w:gridCol w:w="776"/>
        <w:gridCol w:w="903"/>
        <w:gridCol w:w="903"/>
        <w:gridCol w:w="903"/>
      </w:tblGrid>
      <w:tr w:rsidR="00412BD8" w:rsidRPr="00412BD8" w:rsidTr="00412BD8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jc w:val="center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750BF7">
        <w:trPr>
          <w:trHeight w:val="278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Теоретические знания (по основным разделам учебно-тематического плана 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объём усвоенных знаний составляет менее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знаний составляет более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освоил практически весь объём знаний,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не знает терминов;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знает не все термины;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знает все термины, но не применяет;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знает термины и умеет их применять.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Практические умения и навыки, предусмотренные программой (по основным разделам учебно-тематического плана)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овладел менее чем ½ объёма предусмотренных умений и навыков;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2 - объём усвоенных умений и навыков составляет более ½ объёма; 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овладел практически всеми умениями и навыками, предусмотренными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Владение специальным оборудованием 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оснащением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Отсутствие затруднений в использовании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оборудования и оснащения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1 - ребёнок испытывает серьёзные затруднения при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работе с оборудованием;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работает с оборудованием с помощью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работает с оборудованием самостоятельно, не испытывает особых трудностей).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Творческие навыки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в состоянии выполнять лишь простейшие практические задания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выполняет в основном задания на основе образца;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выполняет практические задания с элементами творчества.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trHeight w:val="1437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организовать своё рабочее 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обучающийся испытывает серьёзные затруднения, нуждается в постоянной помощи и контроле педагога;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готовит рабочее место с частичной помощью педагога)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ребенок всё делает сам.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Навыки соблюдения  в процессе деятельности правил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 w:rsidRPr="00412BD8">
              <w:rPr>
                <w:rFonts w:cs="Calibri"/>
              </w:rPr>
              <w:t xml:space="preserve"> -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ребёнок овладел менее чем ½ объёма навыков соблюдения правил безопасности, предусмотренных программой);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навыков составляет более 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3- воспитанник освоил практически весь объём навыков,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Аккуратность и ответственность  в работе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удовлетворительно;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хорошо;</w:t>
            </w:r>
          </w:p>
          <w:p w:rsidR="00412BD8" w:rsidRPr="00412BD8" w:rsidRDefault="00412BD8" w:rsidP="00412BD8">
            <w:pPr>
              <w:spacing w:after="0" w:line="240" w:lineRule="auto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отлично.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C95E94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95E9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3</w:t>
      </w:r>
      <w:r w:rsidRPr="00C95E94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Анализ </w:t>
      </w:r>
      <w:r w:rsidRPr="00C95E94">
        <w:rPr>
          <w:rFonts w:ascii="Times New Roman" w:hAnsi="Times New Roman"/>
          <w:b/>
          <w:sz w:val="28"/>
          <w:szCs w:val="28"/>
        </w:rPr>
        <w:t xml:space="preserve">достижений </w:t>
      </w:r>
      <w:r>
        <w:rPr>
          <w:rFonts w:ascii="Times New Roman" w:hAnsi="Times New Roman"/>
          <w:b/>
          <w:sz w:val="28"/>
          <w:szCs w:val="28"/>
        </w:rPr>
        <w:t>обучающихся</w:t>
      </w:r>
      <w:r w:rsidRPr="004D6CD6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412BD8" w:rsidRPr="008D3C26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(в </w:t>
      </w:r>
      <w:r w:rsidRPr="00C95E94">
        <w:rPr>
          <w:rFonts w:ascii="Times New Roman" w:hAnsi="Times New Roman"/>
          <w:b/>
          <w:sz w:val="28"/>
          <w:szCs w:val="28"/>
        </w:rPr>
        <w:t>конкурсах,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95E94">
        <w:rPr>
          <w:rFonts w:ascii="Times New Roman" w:hAnsi="Times New Roman"/>
          <w:b/>
          <w:sz w:val="28"/>
          <w:szCs w:val="28"/>
        </w:rPr>
        <w:t>соревнованиях, олимпиадах различного уровня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3702"/>
        <w:gridCol w:w="3402"/>
        <w:gridCol w:w="2100"/>
        <w:gridCol w:w="1843"/>
        <w:gridCol w:w="1988"/>
      </w:tblGrid>
      <w:tr w:rsidR="009D2471" w:rsidTr="009D2471">
        <w:trPr>
          <w:jc w:val="center"/>
        </w:trPr>
        <w:tc>
          <w:tcPr>
            <w:tcW w:w="891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815" w:type="dxa"/>
            <w:gridSpan w:val="3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trHeight w:val="462"/>
          <w:jc w:val="center"/>
        </w:trPr>
        <w:tc>
          <w:tcPr>
            <w:tcW w:w="891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843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98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750BF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750BF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олимпиад, интеллектуальных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750BF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750BF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750BF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750BF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750BF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750BF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Pr="003C463B" w:rsidRDefault="00412BD8" w:rsidP="00412B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2BD8" w:rsidRPr="00C624FC" w:rsidRDefault="00412BD8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4</w:t>
      </w:r>
    </w:p>
    <w:p w:rsidR="00412BD8" w:rsidRP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412BD8">
        <w:rPr>
          <w:rFonts w:ascii="Times New Roman" w:eastAsia="Times New Roman" w:hAnsi="Times New Roman"/>
          <w:i/>
          <w:sz w:val="20"/>
          <w:szCs w:val="20"/>
          <w:lang w:eastAsia="ru-RU"/>
        </w:rPr>
        <w:t>Официальный бланк организации</w:t>
      </w:r>
    </w:p>
    <w:p w:rsid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>о динамике участия обучающихся в конкурсах, соревнованиях, олимпиадах различного уровня</w:t>
      </w:r>
    </w:p>
    <w:p w:rsidR="00412BD8" w:rsidRPr="00C624F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 xml:space="preserve">Настоящая справка подтверждает, что в </w:t>
      </w:r>
      <w:r>
        <w:rPr>
          <w:rFonts w:ascii="Times New Roman" w:hAnsi="Times New Roman"/>
          <w:sz w:val="24"/>
          <w:szCs w:val="24"/>
        </w:rPr>
        <w:t>ДОУ</w:t>
      </w:r>
      <w:r w:rsidRPr="00905472">
        <w:rPr>
          <w:rFonts w:ascii="Times New Roman" w:hAnsi="Times New Roman"/>
          <w:sz w:val="24"/>
          <w:szCs w:val="24"/>
        </w:rPr>
        <w:t xml:space="preserve"> в период с 20_ по 20_ год в конкурсах и соревнованиях различного уровня принимали участие ___ (указать количество) воспитанников. Педагоги подготовили ___ (указать количество)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119"/>
        <w:gridCol w:w="3118"/>
        <w:gridCol w:w="3260"/>
      </w:tblGrid>
      <w:tr w:rsidR="009D2471" w:rsidTr="009D2471">
        <w:tc>
          <w:tcPr>
            <w:tcW w:w="592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11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26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муниципального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750BF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регионального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750BF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всероссийского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472">
        <w:rPr>
          <w:rFonts w:ascii="Times New Roman" w:hAnsi="Times New Roman"/>
          <w:b/>
          <w:sz w:val="24"/>
          <w:szCs w:val="24"/>
          <w:lang w:eastAsia="ru-RU"/>
        </w:rPr>
        <w:t>Анализ результативности достижений, обучающихся ДОУ за 20_ - 20_ учебный год</w:t>
      </w: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3119"/>
        <w:gridCol w:w="3118"/>
        <w:gridCol w:w="3260"/>
      </w:tblGrid>
      <w:tr w:rsidR="00412BD8" w:rsidRPr="00905472" w:rsidTr="00412BD8">
        <w:tc>
          <w:tcPr>
            <w:tcW w:w="567" w:type="dxa"/>
            <w:shd w:val="clear" w:color="auto" w:fill="00B0F0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shd w:val="clear" w:color="auto" w:fill="00B0F0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119" w:type="dxa"/>
            <w:shd w:val="clear" w:color="auto" w:fill="00B0F0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3118" w:type="dxa"/>
            <w:shd w:val="clear" w:color="auto" w:fill="00B0F0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B0F0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призеров/ </w:t>
            </w:r>
          </w:p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 от принявших участие в конкурсах</w:t>
            </w:r>
          </w:p>
        </w:tc>
      </w:tr>
      <w:tr w:rsidR="00412BD8" w:rsidRPr="00905472" w:rsidTr="00412BD8">
        <w:trPr>
          <w:trHeight w:val="667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12BD8" w:rsidRPr="00905472" w:rsidTr="00412BD8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2BD8" w:rsidRPr="00905472" w:rsidTr="00412BD8">
        <w:trPr>
          <w:trHeight w:val="742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FC"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2BD8">
        <w:rPr>
          <w:rFonts w:ascii="Times New Roman" w:hAnsi="Times New Roman"/>
          <w:sz w:val="24"/>
          <w:szCs w:val="24"/>
        </w:rPr>
        <w:t>На</w:t>
      </w:r>
      <w:r w:rsidRPr="00905472">
        <w:rPr>
          <w:rFonts w:ascii="Times New Roman" w:hAnsi="Times New Roman"/>
          <w:sz w:val="24"/>
          <w:szCs w:val="24"/>
        </w:rPr>
        <w:t xml:space="preserve">блюдается положительная динамика участия воспитанников в конкурсах и фестивалях различного уровня. За 20 ___ г. – 20 __ г. воспитанники приняли участие ____ конкурсах.  Получили дипломы и сертификаты, звания Лауреатов в муниципальных, региональных и всероссийских конкурсах. 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>Заняли ___ призовых места ____ различных конкурсах, что составляет ___ %. Охват вовлеченных воспитанников в участие в конкурсах составляет ___ %.</w:t>
      </w:r>
    </w:p>
    <w:p w:rsidR="00412BD8" w:rsidRP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15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 здоровья (динамики) обучающихся</w:t>
      </w:r>
    </w:p>
    <w:p w:rsidR="00412BD8" w:rsidRPr="00412BD8" w:rsidRDefault="00412BD8" w:rsidP="00412B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028"/>
        <w:gridCol w:w="5029"/>
        <w:gridCol w:w="875"/>
        <w:gridCol w:w="875"/>
        <w:gridCol w:w="875"/>
        <w:gridCol w:w="875"/>
      </w:tblGrid>
      <w:tr w:rsidR="00412BD8" w:rsidRPr="00412BD8" w:rsidTr="00750BF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750BF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750BF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Доля посещаемости обучающимися ДОУ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(в среднем за год)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 посещений ДОУ обучающимися / количество рабочих дней в календарном году х 100 %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- 0-30 %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- 30-60 %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балла - 61-70 %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- 70- 80 %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при посещении ДОУ на одного обучающегося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дней, пропущенных по болезни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 ДОУ за календарный год /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обучающихся ДОУ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30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более 20 дней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- 20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до 20 дней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Сумма всех случаев травматизма  обучающихся в образовательном процессе за год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2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- 2 случая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- 1 случай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отсутствие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12BD8" w:rsidRPr="00412BD8" w:rsidTr="00750BF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Тенденция повышения количества  обучающихся 1, 2 групп здоровья по сравнению с предыдущим периодом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Численность  обучающихся с 1 и 2 группой здоровья /общая численности  обучающихся ДОУ х 100%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увеличение менее 3 %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увеличение менее 5 %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увеличение на 5 %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увеличение более 5 %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D2471" w:rsidRPr="000E4906" w:rsidRDefault="009D2471" w:rsidP="009D24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0E4906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24D">
        <w:rPr>
          <w:rFonts w:ascii="Times New Roman" w:hAnsi="Times New Roman"/>
          <w:b/>
          <w:sz w:val="28"/>
          <w:szCs w:val="28"/>
        </w:rPr>
        <w:t>Уважаемые родители</w:t>
      </w:r>
      <w:r>
        <w:rPr>
          <w:rFonts w:ascii="Times New Roman" w:hAnsi="Times New Roman"/>
          <w:b/>
          <w:sz w:val="28"/>
          <w:szCs w:val="28"/>
        </w:rPr>
        <w:t xml:space="preserve">!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CB4A7B">
        <w:rPr>
          <w:rFonts w:ascii="Times New Roman" w:hAnsi="Times New Roman"/>
          <w:b/>
          <w:sz w:val="28"/>
          <w:szCs w:val="28"/>
        </w:rPr>
        <w:t xml:space="preserve"> целью оценки качества образования в нашем детском саду,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4A7B">
        <w:rPr>
          <w:rFonts w:ascii="Times New Roman" w:hAnsi="Times New Roman"/>
          <w:b/>
          <w:sz w:val="28"/>
          <w:szCs w:val="28"/>
        </w:rPr>
        <w:t>просим вас принять участие в анкетировании</w:t>
      </w:r>
      <w:r>
        <w:rPr>
          <w:rFonts w:ascii="Times New Roman" w:hAnsi="Times New Roman"/>
          <w:b/>
          <w:sz w:val="28"/>
          <w:szCs w:val="28"/>
        </w:rPr>
        <w:t>. Нам важно Ваше мнение!</w:t>
      </w:r>
    </w:p>
    <w:tbl>
      <w:tblPr>
        <w:tblW w:w="14616" w:type="dxa"/>
        <w:jc w:val="center"/>
        <w:tblLook w:val="04A0" w:firstRow="1" w:lastRow="0" w:firstColumn="1" w:lastColumn="0" w:noHBand="0" w:noVBand="1"/>
      </w:tblPr>
      <w:tblGrid>
        <w:gridCol w:w="8934"/>
        <w:gridCol w:w="1412"/>
        <w:gridCol w:w="1410"/>
        <w:gridCol w:w="1275"/>
        <w:gridCol w:w="1585"/>
      </w:tblGrid>
      <w:tr w:rsidR="009D2471" w:rsidRPr="004B588A" w:rsidTr="00750BF7">
        <w:trPr>
          <w:trHeight w:val="82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750BF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842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99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90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9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31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38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750BF7">
        <w:trPr>
          <w:trHeight w:val="33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42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750BF7">
        <w:trPr>
          <w:trHeight w:val="817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58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750BF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55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55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70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Взаимодействие с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51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6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CB4A7B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Спасибо за участие!</w:t>
      </w:r>
    </w:p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C624FC" w:rsidRDefault="009D2471" w:rsidP="009D2471">
      <w:pPr>
        <w:pBdr>
          <w:bottom w:val="single" w:sz="4" w:space="1" w:color="auto"/>
        </w:pBd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7</w:t>
      </w:r>
    </w:p>
    <w:p w:rsidR="009D2471" w:rsidRDefault="009D2471" w:rsidP="009D2471">
      <w:pPr>
        <w:pStyle w:val="ab"/>
        <w:pBdr>
          <w:bottom w:val="single" w:sz="12" w:space="0" w:color="auto"/>
        </w:pBdr>
        <w:rPr>
          <w:sz w:val="20"/>
          <w:szCs w:val="20"/>
        </w:rPr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05982">
        <w:rPr>
          <w:rFonts w:ascii="Times New Roman" w:eastAsia="Times New Roman" w:hAnsi="Times New Roman"/>
          <w:sz w:val="20"/>
          <w:szCs w:val="20"/>
          <w:lang w:eastAsia="ru-RU"/>
        </w:rPr>
        <w:t>Официальный бланк организации</w:t>
      </w: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Качественный и количественный анализ </w:t>
      </w:r>
    </w:p>
    <w:p w:rsidR="009D2471" w:rsidRPr="00B1595C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результатов анкетирования родителей (законных представителей) обучающихся </w:t>
      </w:r>
      <w:r>
        <w:rPr>
          <w:rFonts w:ascii="Times New Roman" w:hAnsi="Times New Roman"/>
          <w:b/>
          <w:sz w:val="28"/>
          <w:szCs w:val="28"/>
        </w:rPr>
        <w:t>в 20__</w:t>
      </w:r>
      <w:r w:rsidRPr="00B1595C">
        <w:rPr>
          <w:rFonts w:ascii="Times New Roman" w:hAnsi="Times New Roman"/>
          <w:b/>
          <w:sz w:val="28"/>
          <w:szCs w:val="28"/>
        </w:rPr>
        <w:t xml:space="preserve"> - 20 __ уч. г.</w:t>
      </w: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Цель анализа</w:t>
      </w:r>
      <w:r w:rsidRPr="00357AA7">
        <w:rPr>
          <w:rFonts w:ascii="Times New Roman" w:hAnsi="Times New Roman"/>
          <w:sz w:val="24"/>
          <w:szCs w:val="24"/>
        </w:rPr>
        <w:t xml:space="preserve">: изучение степени удовлетворенности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>результатов.</w:t>
      </w:r>
    </w:p>
    <w:p w:rsidR="009D2471" w:rsidRPr="00012194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b/>
          <w:bCs/>
          <w:sz w:val="24"/>
          <w:szCs w:val="24"/>
        </w:rPr>
        <w:t>Основные задачи: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12194">
        <w:rPr>
          <w:rFonts w:ascii="Times New Roman" w:hAnsi="Times New Roman"/>
          <w:sz w:val="24"/>
          <w:szCs w:val="24"/>
        </w:rPr>
        <w:t>выявить представления родителей о качестве образовании в ДОУ;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12194">
        <w:rPr>
          <w:rFonts w:ascii="Times New Roman" w:hAnsi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sz w:val="24"/>
          <w:szCs w:val="24"/>
        </w:rPr>
        <w:t xml:space="preserve">Мониторинг </w:t>
      </w:r>
      <w:r>
        <w:rPr>
          <w:rFonts w:ascii="Times New Roman" w:hAnsi="Times New Roman"/>
          <w:sz w:val="24"/>
          <w:szCs w:val="24"/>
        </w:rPr>
        <w:t>удовлетворенности родителей (</w:t>
      </w:r>
      <w:r w:rsidRPr="00357AA7">
        <w:rPr>
          <w:rFonts w:ascii="Times New Roman" w:hAnsi="Times New Roman"/>
          <w:sz w:val="24"/>
          <w:szCs w:val="24"/>
        </w:rPr>
        <w:t xml:space="preserve">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 xml:space="preserve">результатов проводится на основе </w:t>
      </w:r>
      <w:r>
        <w:rPr>
          <w:rFonts w:ascii="Times New Roman" w:hAnsi="Times New Roman"/>
          <w:b/>
          <w:bCs/>
          <w:sz w:val="24"/>
          <w:szCs w:val="24"/>
        </w:rPr>
        <w:t xml:space="preserve">анкетирования </w:t>
      </w:r>
      <w:r w:rsidRPr="00012194">
        <w:rPr>
          <w:rFonts w:ascii="Times New Roman" w:hAnsi="Times New Roman"/>
          <w:sz w:val="24"/>
          <w:szCs w:val="24"/>
        </w:rPr>
        <w:t>родителей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Форма анкетирования</w:t>
      </w:r>
      <w:r w:rsidRPr="00357AA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электронная форма заполнения (анонимно).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b/>
          <w:sz w:val="24"/>
          <w:szCs w:val="24"/>
        </w:rPr>
        <w:t>Период анкетирования: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(месяц, год).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В анкетировании приняло участие </w:t>
      </w:r>
      <w:r>
        <w:rPr>
          <w:rFonts w:ascii="Times New Roman" w:hAnsi="Times New Roman"/>
          <w:sz w:val="24"/>
          <w:szCs w:val="24"/>
        </w:rPr>
        <w:t xml:space="preserve">____ </w:t>
      </w:r>
      <w:r w:rsidRPr="00357AA7">
        <w:rPr>
          <w:rFonts w:ascii="Times New Roman" w:hAnsi="Times New Roman"/>
          <w:sz w:val="24"/>
          <w:szCs w:val="24"/>
        </w:rPr>
        <w:t>%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(законных представителей)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МБДО</w:t>
      </w:r>
      <w:r>
        <w:rPr>
          <w:rFonts w:ascii="Times New Roman" w:hAnsi="Times New Roman"/>
          <w:sz w:val="24"/>
          <w:szCs w:val="24"/>
        </w:rPr>
        <w:t xml:space="preserve">У ЦРР детский сад № 86 г. Орла </w:t>
      </w:r>
      <w:r w:rsidRPr="00357AA7">
        <w:rPr>
          <w:rFonts w:ascii="Times New Roman" w:hAnsi="Times New Roman"/>
          <w:sz w:val="24"/>
          <w:szCs w:val="24"/>
        </w:rPr>
        <w:t>(исходя из того, что от семьи участвовал 1 человек). Родителям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(законным представителям)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предлагалось ознакомиться с содержанием анкеты и оценить свое отношение по следующей </w:t>
      </w:r>
      <w:r>
        <w:rPr>
          <w:rFonts w:ascii="Times New Roman" w:hAnsi="Times New Roman"/>
          <w:sz w:val="24"/>
          <w:szCs w:val="24"/>
        </w:rPr>
        <w:t>шкале предполагаемых ответов: «</w:t>
      </w:r>
      <w:r w:rsidRPr="001D14F0"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согласен, чем не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не согласен, чем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Совершенно не согласен</w:t>
      </w:r>
      <w:r>
        <w:rPr>
          <w:rFonts w:ascii="Times New Roman" w:hAnsi="Times New Roman"/>
          <w:sz w:val="24"/>
          <w:szCs w:val="24"/>
        </w:rPr>
        <w:t>».</w:t>
      </w:r>
      <w:r w:rsidRPr="00357AA7">
        <w:rPr>
          <w:rFonts w:ascii="Times New Roman" w:hAnsi="Times New Roman"/>
          <w:sz w:val="24"/>
          <w:szCs w:val="24"/>
        </w:rPr>
        <w:t xml:space="preserve">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>В ходе исследования в качестве показателя, фиксирующего соответствие образования запросам и ожиданиям родителей, (законных представителей) обучающихся использовался целевой показатель «удовлетворенность качеством образовательных услуг»</w:t>
      </w:r>
      <w:r>
        <w:rPr>
          <w:rFonts w:ascii="Times New Roman" w:hAnsi="Times New Roman"/>
          <w:sz w:val="24"/>
          <w:szCs w:val="24"/>
        </w:rPr>
        <w:t xml:space="preserve"> - ответ «Согласен»</w:t>
      </w:r>
      <w:r w:rsidRPr="00357AA7">
        <w:rPr>
          <w:rFonts w:ascii="Times New Roman" w:hAnsi="Times New Roman"/>
          <w:sz w:val="24"/>
          <w:szCs w:val="24"/>
        </w:rPr>
        <w:t>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По результатам анкетирования выявлено следующее (в %)</w:t>
      </w:r>
      <w:r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Удовлетворенность родителей (законных представителей) обучающихся составляет</w:t>
      </w:r>
      <w:r>
        <w:rPr>
          <w:rFonts w:ascii="Times New Roman" w:hAnsi="Times New Roman"/>
          <w:sz w:val="24"/>
          <w:szCs w:val="24"/>
        </w:rPr>
        <w:t xml:space="preserve">: 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>
        <w:rPr>
          <w:rFonts w:ascii="Times New Roman" w:hAnsi="Times New Roman"/>
          <w:sz w:val="24"/>
          <w:szCs w:val="24"/>
        </w:rPr>
        <w:t xml:space="preserve"> Согласен)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Скорее согласен, чем 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респондентов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Скорее </w:t>
      </w:r>
      <w:r>
        <w:rPr>
          <w:rFonts w:ascii="Times New Roman" w:hAnsi="Times New Roman"/>
          <w:sz w:val="24"/>
          <w:szCs w:val="24"/>
        </w:rPr>
        <w:t>не согласен, чем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Совершенно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52" w:type="dxa"/>
        <w:jc w:val="center"/>
        <w:tblLook w:val="04A0" w:firstRow="1" w:lastRow="0" w:firstColumn="1" w:lastColumn="0" w:noHBand="0" w:noVBand="1"/>
      </w:tblPr>
      <w:tblGrid>
        <w:gridCol w:w="4070"/>
        <w:gridCol w:w="1412"/>
        <w:gridCol w:w="1410"/>
        <w:gridCol w:w="1275"/>
        <w:gridCol w:w="1585"/>
      </w:tblGrid>
      <w:tr w:rsidR="009D2471" w:rsidRPr="004B588A" w:rsidTr="009D2471">
        <w:trPr>
          <w:trHeight w:val="82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842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Детский сад достаточно обеспечен развивающими игрушками, игровым оборудованием, позволяющим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99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90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9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38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750BF7">
        <w:trPr>
          <w:trHeight w:val="33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42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750BF7">
        <w:trPr>
          <w:trHeight w:val="817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58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55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55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70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51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6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b/>
          <w:sz w:val="24"/>
          <w:szCs w:val="24"/>
        </w:rPr>
        <w:t>Основные выводы по результатам анализа анкетирования</w:t>
      </w:r>
      <w:r w:rsidRPr="00A9075B"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Подавляющее большинство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(законных представителей) обучающихся удовлетворены компетентностью педагогов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 и взаимоотношением педагога с ребенком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%) и признают детский сад оптимальной формой приобретения ребёнком личного опыта перед поступлением в школу.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Качеством предоставляемых образовательных услуг удовлетворены полностью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 опрошенных родителей, что позволяет нам сделать вывод о высоком уровне компетентности нашего ДОУ среди образовательных учреждений </w:t>
      </w:r>
      <w:r>
        <w:rPr>
          <w:rFonts w:ascii="Times New Roman" w:hAnsi="Times New Roman"/>
          <w:sz w:val="24"/>
          <w:szCs w:val="24"/>
        </w:rPr>
        <w:t>города(района)</w:t>
      </w:r>
      <w:r w:rsidRPr="00A9075B">
        <w:rPr>
          <w:rFonts w:ascii="Times New Roman" w:hAnsi="Times New Roman"/>
          <w:sz w:val="24"/>
          <w:szCs w:val="24"/>
        </w:rPr>
        <w:t>. Кроме того, родителей интересуют вопросы сохранения и укрепления здоровья детей, обучения и воспитания и успешной социализации как в кругу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целом и группы в частности достаточно оснащены развивающим оборудованием и игрушками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Исходя из выше указанного, в качестве рекомендаций по повышению удовлетворённости родителей (законных представителе)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A9075B">
        <w:rPr>
          <w:rFonts w:ascii="Times New Roman" w:hAnsi="Times New Roman"/>
          <w:sz w:val="24"/>
          <w:szCs w:val="24"/>
        </w:rPr>
        <w:t xml:space="preserve"> качеством образовательного процесса и учета мнений всех категорий его участников отметим следующие перспективные направления деятельности ДОУ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9075B">
        <w:rPr>
          <w:rFonts w:ascii="Times New Roman" w:hAnsi="Times New Roman"/>
          <w:sz w:val="24"/>
          <w:szCs w:val="24"/>
        </w:rPr>
        <w:t>следующем учебном году</w:t>
      </w:r>
      <w:r>
        <w:rPr>
          <w:rFonts w:ascii="Times New Roman" w:hAnsi="Times New Roman"/>
          <w:sz w:val="24"/>
          <w:szCs w:val="24"/>
        </w:rPr>
        <w:t xml:space="preserve"> (например)</w:t>
      </w:r>
      <w:r w:rsidRPr="00A9075B">
        <w:rPr>
          <w:rFonts w:ascii="Times New Roman" w:hAnsi="Times New Roman"/>
          <w:sz w:val="24"/>
          <w:szCs w:val="24"/>
        </w:rPr>
        <w:t xml:space="preserve">: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Продолжать деятельность по повышению уровня профессиональной подготовки педагогов.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Внедрять наиболее эффективные формы взаимодействия с семьями обучающихся с учетом выявленного мнения родителей. </w:t>
      </w:r>
    </w:p>
    <w:p w:rsidR="009D2471" w:rsidRDefault="009D2471" w:rsidP="009D2471">
      <w:pPr>
        <w:spacing w:after="0" w:line="240" w:lineRule="auto"/>
        <w:ind w:firstLine="709"/>
        <w:jc w:val="both"/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Привлекать родителей к жизни детского сада регулярного посещения мероприятий, участия в реализации проектов по благоустройству участков и оформлению групп ДОУ и т.д.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9D2471" w:rsidSect="00D4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34A86"/>
    <w:multiLevelType w:val="hybridMultilevel"/>
    <w:tmpl w:val="8FA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D617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63449"/>
    <w:multiLevelType w:val="hybridMultilevel"/>
    <w:tmpl w:val="2DB84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9756B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203E5"/>
    <w:multiLevelType w:val="hybridMultilevel"/>
    <w:tmpl w:val="73783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3E7645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500C0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9628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C34941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E3C17"/>
    <w:multiLevelType w:val="multilevel"/>
    <w:tmpl w:val="FBB2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527ECE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BA2C42"/>
    <w:multiLevelType w:val="hybridMultilevel"/>
    <w:tmpl w:val="17103B1E"/>
    <w:lvl w:ilvl="0" w:tplc="F1864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BF38A3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139E4"/>
    <w:multiLevelType w:val="hybridMultilevel"/>
    <w:tmpl w:val="5EBE00BC"/>
    <w:lvl w:ilvl="0" w:tplc="44DE6908">
      <w:numFmt w:val="bullet"/>
      <w:lvlText w:val="•"/>
      <w:lvlJc w:val="left"/>
      <w:pPr>
        <w:ind w:left="8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7">
    <w:nsid w:val="40DD1DCA"/>
    <w:multiLevelType w:val="hybridMultilevel"/>
    <w:tmpl w:val="2FAE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2B00EB3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8528F9"/>
    <w:multiLevelType w:val="hybridMultilevel"/>
    <w:tmpl w:val="0406B08E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2E7A1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654A73"/>
    <w:multiLevelType w:val="hybridMultilevel"/>
    <w:tmpl w:val="D748620C"/>
    <w:lvl w:ilvl="0" w:tplc="F186478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2149A7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ED6584"/>
    <w:multiLevelType w:val="hybridMultilevel"/>
    <w:tmpl w:val="7F347E72"/>
    <w:lvl w:ilvl="0" w:tplc="89367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07A6EB5"/>
    <w:multiLevelType w:val="hybridMultilevel"/>
    <w:tmpl w:val="1B2A5EE2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CD6243"/>
    <w:multiLevelType w:val="hybridMultilevel"/>
    <w:tmpl w:val="BFF488B2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E4649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F469EA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114867"/>
    <w:multiLevelType w:val="hybridMultilevel"/>
    <w:tmpl w:val="B8D0AE6A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8C617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744B58"/>
    <w:multiLevelType w:val="hybridMultilevel"/>
    <w:tmpl w:val="5364BE16"/>
    <w:lvl w:ilvl="0" w:tplc="89367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25"/>
  </w:num>
  <w:num w:numId="4">
    <w:abstractNumId w:val="27"/>
  </w:num>
  <w:num w:numId="5">
    <w:abstractNumId w:val="22"/>
  </w:num>
  <w:num w:numId="6">
    <w:abstractNumId w:val="35"/>
  </w:num>
  <w:num w:numId="7">
    <w:abstractNumId w:val="14"/>
  </w:num>
  <w:num w:numId="8">
    <w:abstractNumId w:val="3"/>
  </w:num>
  <w:num w:numId="9">
    <w:abstractNumId w:val="31"/>
  </w:num>
  <w:num w:numId="10">
    <w:abstractNumId w:val="34"/>
  </w:num>
  <w:num w:numId="11">
    <w:abstractNumId w:val="10"/>
  </w:num>
  <w:num w:numId="12">
    <w:abstractNumId w:val="20"/>
  </w:num>
  <w:num w:numId="13">
    <w:abstractNumId w:val="29"/>
  </w:num>
  <w:num w:numId="14">
    <w:abstractNumId w:val="24"/>
  </w:num>
  <w:num w:numId="15">
    <w:abstractNumId w:val="23"/>
  </w:num>
  <w:num w:numId="16">
    <w:abstractNumId w:val="12"/>
  </w:num>
  <w:num w:numId="17">
    <w:abstractNumId w:val="6"/>
  </w:num>
  <w:num w:numId="18">
    <w:abstractNumId w:val="17"/>
  </w:num>
  <w:num w:numId="19">
    <w:abstractNumId w:val="2"/>
  </w:num>
  <w:num w:numId="20">
    <w:abstractNumId w:val="32"/>
  </w:num>
  <w:num w:numId="21">
    <w:abstractNumId w:val="16"/>
  </w:num>
  <w:num w:numId="22">
    <w:abstractNumId w:val="26"/>
  </w:num>
  <w:num w:numId="23">
    <w:abstractNumId w:val="1"/>
  </w:num>
  <w:num w:numId="24">
    <w:abstractNumId w:val="9"/>
  </w:num>
  <w:num w:numId="25">
    <w:abstractNumId w:val="15"/>
  </w:num>
  <w:num w:numId="26">
    <w:abstractNumId w:val="18"/>
  </w:num>
  <w:num w:numId="27">
    <w:abstractNumId w:val="7"/>
  </w:num>
  <w:num w:numId="28">
    <w:abstractNumId w:val="4"/>
  </w:num>
  <w:num w:numId="29">
    <w:abstractNumId w:val="33"/>
  </w:num>
  <w:num w:numId="30">
    <w:abstractNumId w:val="28"/>
  </w:num>
  <w:num w:numId="31">
    <w:abstractNumId w:val="13"/>
  </w:num>
  <w:num w:numId="32">
    <w:abstractNumId w:val="8"/>
  </w:num>
  <w:num w:numId="33">
    <w:abstractNumId w:val="21"/>
  </w:num>
  <w:num w:numId="34">
    <w:abstractNumId w:val="11"/>
  </w:num>
  <w:num w:numId="35">
    <w:abstractNumId w:val="30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6320"/>
    <w:rsid w:val="00006A1D"/>
    <w:rsid w:val="00077ACD"/>
    <w:rsid w:val="000B415F"/>
    <w:rsid w:val="000E6711"/>
    <w:rsid w:val="00167D40"/>
    <w:rsid w:val="0019466D"/>
    <w:rsid w:val="0019612D"/>
    <w:rsid w:val="001B1DAB"/>
    <w:rsid w:val="00223C1C"/>
    <w:rsid w:val="002C690A"/>
    <w:rsid w:val="002D0967"/>
    <w:rsid w:val="00312D46"/>
    <w:rsid w:val="003238AC"/>
    <w:rsid w:val="00394D02"/>
    <w:rsid w:val="00412BD8"/>
    <w:rsid w:val="0043512D"/>
    <w:rsid w:val="00442C5A"/>
    <w:rsid w:val="00445AF1"/>
    <w:rsid w:val="004765BD"/>
    <w:rsid w:val="004924A9"/>
    <w:rsid w:val="004C549C"/>
    <w:rsid w:val="0068198B"/>
    <w:rsid w:val="006E4EF5"/>
    <w:rsid w:val="007120DF"/>
    <w:rsid w:val="007A7ED3"/>
    <w:rsid w:val="0089006F"/>
    <w:rsid w:val="008B2B6F"/>
    <w:rsid w:val="0092401B"/>
    <w:rsid w:val="009B139E"/>
    <w:rsid w:val="009C20F3"/>
    <w:rsid w:val="009D2471"/>
    <w:rsid w:val="00A256E8"/>
    <w:rsid w:val="00A5384F"/>
    <w:rsid w:val="00A6318B"/>
    <w:rsid w:val="00A653F1"/>
    <w:rsid w:val="00AE682C"/>
    <w:rsid w:val="00CD1AFE"/>
    <w:rsid w:val="00D37777"/>
    <w:rsid w:val="00D424D4"/>
    <w:rsid w:val="00D86320"/>
    <w:rsid w:val="00E55603"/>
    <w:rsid w:val="00EF000B"/>
    <w:rsid w:val="00F6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F9742-D669-414B-A411-1B81A270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1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basedOn w:val="a"/>
    <w:uiPriority w:val="34"/>
    <w:qFormat/>
    <w:rsid w:val="009B13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9B139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9B139E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  <w:lang w:eastAsia="ru-RU"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Название Знак"/>
    <w:link w:val="ab"/>
    <w:rsid w:val="00412BD8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F50817107AF7D5C7561B6652838B946B98F7B9D75480EAE8D40F23F9755034DB78C33FF59D0BD61E99B3CE2FE32674367C32BB0F97E1CE2D6d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66</Pages>
  <Words>11810</Words>
  <Characters>67319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Морева</dc:creator>
  <cp:lastModifiedBy>uzer</cp:lastModifiedBy>
  <cp:revision>17</cp:revision>
  <cp:lastPrinted>2020-01-11T10:37:00Z</cp:lastPrinted>
  <dcterms:created xsi:type="dcterms:W3CDTF">2020-01-03T19:30:00Z</dcterms:created>
  <dcterms:modified xsi:type="dcterms:W3CDTF">2021-04-09T06:27:00Z</dcterms:modified>
</cp:coreProperties>
</file>