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E1" w:rsidRDefault="004D5BE1" w:rsidP="004D5BE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Сохранение и укрепление здоровья воспитанников</w:t>
      </w:r>
    </w:p>
    <w:p w:rsidR="004D5BE1" w:rsidRPr="00DB3685" w:rsidRDefault="004D5BE1" w:rsidP="004D5BE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5BE1" w:rsidRPr="00D37438" w:rsidRDefault="004D5BE1" w:rsidP="004D5BE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Меры по </w:t>
      </w:r>
      <w:proofErr w:type="spellStart"/>
      <w:r w:rsidRPr="00D37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здоровьесбережению</w:t>
      </w:r>
      <w:proofErr w:type="spellEnd"/>
      <w:r w:rsidRPr="00D37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воспитанников</w:t>
      </w:r>
    </w:p>
    <w:p w:rsidR="004D5BE1" w:rsidRPr="0078280D" w:rsidRDefault="004D5BE1" w:rsidP="004D5BE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33CC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118"/>
        <w:gridCol w:w="1843"/>
      </w:tblGrid>
      <w:tr w:rsidR="004D5BE1" w:rsidRPr="00C5134F" w:rsidTr="00F7467A">
        <w:trPr>
          <w:trHeight w:val="91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</w:t>
            </w:r>
          </w:p>
        </w:tc>
      </w:tr>
      <w:tr w:rsidR="004D5BE1" w:rsidRPr="00C5134F" w:rsidTr="00F7467A">
        <w:trPr>
          <w:gridAfter w:val="1"/>
          <w:wAfter w:w="1843" w:type="dxa"/>
          <w:trHeight w:val="145"/>
        </w:trPr>
        <w:tc>
          <w:tcPr>
            <w:tcW w:w="8188" w:type="dxa"/>
            <w:gridSpan w:val="2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Оптимизация режима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gridAfter w:val="1"/>
          <w:wAfter w:w="1843" w:type="dxa"/>
          <w:trHeight w:val="145"/>
        </w:trPr>
        <w:tc>
          <w:tcPr>
            <w:tcW w:w="8188" w:type="dxa"/>
            <w:gridSpan w:val="2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двигательного режима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Физкультурные занятия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ind w:left="-10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раза в неделю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Гимнастика после дневного сна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ind w:left="-10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Прогулки с включением подвижных игровых упражнений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ind w:left="-10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Музыкально-ритмические занятия 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ind w:left="-10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Спортивный досуг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ind w:left="-10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Гимнастика глаз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ind w:left="-10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время занятий на физкультминутках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ind w:left="-10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 раза в день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trHeight w:val="43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Оздоровительный бег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ind w:left="-10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 в тёплый период года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ind w:left="-108" w:right="-11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апреля по ноябрь на улице</w:t>
            </w:r>
          </w:p>
        </w:tc>
      </w:tr>
      <w:tr w:rsidR="004D5BE1" w:rsidRPr="00C5134F" w:rsidTr="00F7467A">
        <w:trPr>
          <w:gridAfter w:val="1"/>
          <w:wAfter w:w="1843" w:type="dxa"/>
          <w:trHeight w:val="145"/>
        </w:trPr>
        <w:tc>
          <w:tcPr>
            <w:tcW w:w="8188" w:type="dxa"/>
            <w:gridSpan w:val="2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психического здоровья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Ежедневно, несколько раз в день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Дыхательная гимнастика в игровой форме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день во время утренней зарядки, на прогулки, после сна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gridAfter w:val="1"/>
          <w:wAfter w:w="1843" w:type="dxa"/>
          <w:trHeight w:val="145"/>
        </w:trPr>
        <w:tc>
          <w:tcPr>
            <w:tcW w:w="8188" w:type="dxa"/>
            <w:gridSpan w:val="2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Закаливание, с учетом состояния здоровья ребенка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Прогулки на улице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Хождение босиком по траве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теплое время года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Хождение босиком по «дорожке здоровья»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 после дневного сна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Обширное умывание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 после дневного сна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trHeight w:val="145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Игры с водой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время прогулки, во время занятий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Июнь - август</w:t>
            </w:r>
          </w:p>
        </w:tc>
      </w:tr>
      <w:tr w:rsidR="004D5BE1" w:rsidRPr="00C5134F" w:rsidTr="00F7467A">
        <w:trPr>
          <w:trHeight w:val="438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Полоскание рта кипяченной охлажденной водой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каждого приема пищи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trHeight w:val="161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Ароматизация помещений (чесночные букетики)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дня ежедневно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- апрель</w:t>
            </w:r>
          </w:p>
        </w:tc>
      </w:tr>
      <w:tr w:rsidR="004D5BE1" w:rsidRPr="00C5134F" w:rsidTr="00F7467A">
        <w:trPr>
          <w:trHeight w:val="273"/>
        </w:trPr>
        <w:tc>
          <w:tcPr>
            <w:tcW w:w="8188" w:type="dxa"/>
            <w:gridSpan w:val="2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Лечебно – оздоровительная работа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4D5BE1" w:rsidRPr="00C5134F" w:rsidTr="00F7467A">
        <w:trPr>
          <w:trHeight w:val="264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Лечебное полоскание горла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4D5BE1" w:rsidRPr="00C5134F" w:rsidTr="00F7467A">
        <w:trPr>
          <w:trHeight w:val="319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Противовоспалительными травами (шалфей, эвкалипт, ромашка)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сна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Октябрь-апрель</w:t>
            </w:r>
          </w:p>
        </w:tc>
      </w:tr>
      <w:tr w:rsidR="004D5BE1" w:rsidRPr="00C5134F" w:rsidTr="00F7467A">
        <w:trPr>
          <w:gridAfter w:val="1"/>
          <w:wAfter w:w="1843" w:type="dxa"/>
          <w:trHeight w:val="242"/>
        </w:trPr>
        <w:tc>
          <w:tcPr>
            <w:tcW w:w="8188" w:type="dxa"/>
            <w:gridSpan w:val="2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Витаминотерапия</w:t>
            </w:r>
          </w:p>
        </w:tc>
      </w:tr>
      <w:tr w:rsidR="004D5BE1" w:rsidRPr="00C5134F" w:rsidTr="00F7467A">
        <w:trPr>
          <w:trHeight w:val="362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Ревит</w:t>
            </w:r>
            <w:proofErr w:type="spellEnd"/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поливит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1 разу в течение 10 дней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Декабрь-февраль</w:t>
            </w:r>
          </w:p>
        </w:tc>
      </w:tr>
      <w:tr w:rsidR="004D5BE1" w:rsidRPr="00C5134F" w:rsidTr="00F7467A">
        <w:trPr>
          <w:trHeight w:val="416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Настойка шиповника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1 разу в день в 10.00</w:t>
            </w:r>
          </w:p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раза в неделю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Октябрь, ноябрь, январь, март</w:t>
            </w:r>
          </w:p>
        </w:tc>
      </w:tr>
      <w:tr w:rsidR="004D5BE1" w:rsidRPr="00C5134F" w:rsidTr="00F7467A">
        <w:trPr>
          <w:trHeight w:val="247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Витаминизация третьего блюда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D5BE1" w:rsidRPr="00C5134F" w:rsidTr="00F7467A">
        <w:trPr>
          <w:gridAfter w:val="1"/>
          <w:wAfter w:w="1843" w:type="dxa"/>
          <w:trHeight w:val="335"/>
        </w:trPr>
        <w:tc>
          <w:tcPr>
            <w:tcW w:w="8188" w:type="dxa"/>
            <w:gridSpan w:val="2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Работа с детьми, имеющими плоскостопие, нарушение осанки</w:t>
            </w:r>
          </w:p>
        </w:tc>
      </w:tr>
      <w:tr w:rsidR="004D5BE1" w:rsidRPr="00C5134F" w:rsidTr="00F7467A">
        <w:trPr>
          <w:trHeight w:val="300"/>
        </w:trPr>
        <w:tc>
          <w:tcPr>
            <w:tcW w:w="5070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Корригирующая гимнастика</w:t>
            </w:r>
          </w:p>
        </w:tc>
        <w:tc>
          <w:tcPr>
            <w:tcW w:w="3118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неделю по 30 мин. после дневного сна</w:t>
            </w:r>
          </w:p>
        </w:tc>
        <w:tc>
          <w:tcPr>
            <w:tcW w:w="1843" w:type="dxa"/>
            <w:shd w:val="clear" w:color="auto" w:fill="FFFFFF"/>
          </w:tcPr>
          <w:p w:rsidR="004D5BE1" w:rsidRPr="00D53A97" w:rsidRDefault="004D5BE1" w:rsidP="00F7467A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4D5BE1" w:rsidRDefault="004D5BE1" w:rsidP="004D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5BE1" w:rsidRPr="0078280D" w:rsidRDefault="004D5BE1" w:rsidP="004D5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80D">
        <w:rPr>
          <w:rFonts w:ascii="Times New Roman" w:eastAsia="Times New Roman" w:hAnsi="Times New Roman"/>
          <w:sz w:val="24"/>
          <w:szCs w:val="24"/>
          <w:lang w:eastAsia="ru-RU"/>
        </w:rPr>
        <w:t>Медицинск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7828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сестра</w:t>
      </w:r>
      <w:r w:rsidRPr="007828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ФАПа</w:t>
      </w:r>
      <w:proofErr w:type="spellEnd"/>
      <w:r w:rsidRPr="0078280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в тесном контакте с педагоги</w:t>
      </w:r>
      <w:r w:rsidRPr="0078280D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ческим коллективом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</w:t>
      </w:r>
      <w:r w:rsidRPr="0078280D">
        <w:rPr>
          <w:rFonts w:ascii="Times New Roman" w:eastAsia="Times New Roman" w:hAnsi="Times New Roman"/>
          <w:sz w:val="24"/>
          <w:szCs w:val="24"/>
          <w:lang w:eastAsia="ru-RU"/>
        </w:rPr>
        <w:t>. В учреждении реализуется комплекс профи</w:t>
      </w:r>
      <w:r w:rsidRPr="0078280D">
        <w:rPr>
          <w:rFonts w:ascii="Times New Roman" w:eastAsia="Times New Roman" w:hAnsi="Times New Roman"/>
          <w:sz w:val="24"/>
          <w:szCs w:val="24"/>
          <w:lang w:eastAsia="ru-RU"/>
        </w:rPr>
        <w:softHyphen/>
        <w:t>лактических мероприятий, составлен план работы на год.</w:t>
      </w:r>
    </w:p>
    <w:p w:rsidR="004D5BE1" w:rsidRDefault="004D5BE1" w:rsidP="004D5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80D">
        <w:rPr>
          <w:rFonts w:ascii="Times New Roman" w:eastAsia="Times New Roman" w:hAnsi="Times New Roman"/>
          <w:sz w:val="24"/>
          <w:szCs w:val="24"/>
          <w:lang w:eastAsia="ru-RU"/>
        </w:rPr>
        <w:t>Благодаря систематической работе медицинского персонала, педагогов  в детском саду на</w:t>
      </w:r>
      <w:r w:rsidRPr="0078280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мечается тенденция к снижению числа некоторых видов заболеваний. </w:t>
      </w:r>
    </w:p>
    <w:p w:rsidR="004D5BE1" w:rsidRPr="0078280D" w:rsidRDefault="004D5BE1" w:rsidP="004D5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BE1" w:rsidRPr="0078280D" w:rsidRDefault="004D5BE1" w:rsidP="004D5BE1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28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целях оздоровления детей:</w:t>
      </w:r>
    </w:p>
    <w:p w:rsidR="004D5BE1" w:rsidRPr="0078280D" w:rsidRDefault="004D5BE1" w:rsidP="004D5BE1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80D">
        <w:rPr>
          <w:rFonts w:ascii="Times New Roman" w:eastAsia="Times New Roman" w:hAnsi="Times New Roman"/>
          <w:sz w:val="24"/>
          <w:szCs w:val="24"/>
          <w:lang w:eastAsia="ru-RU"/>
        </w:rPr>
        <w:t>введено дополнительное питание, включающее в себя салаты из сырых овощей, фрукты, соки, витаминизированные напитки;</w:t>
      </w:r>
    </w:p>
    <w:p w:rsidR="004D5BE1" w:rsidRPr="0078280D" w:rsidRDefault="004D5BE1" w:rsidP="004D5BE1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80D">
        <w:rPr>
          <w:rFonts w:ascii="Times New Roman" w:eastAsia="Times New Roman" w:hAnsi="Times New Roman"/>
          <w:sz w:val="24"/>
          <w:szCs w:val="24"/>
          <w:lang w:eastAsia="ru-RU"/>
        </w:rPr>
        <w:t>осуществляются витамин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отерапия</w:t>
      </w:r>
      <w:r w:rsidRPr="007828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5BE1" w:rsidRDefault="004D5BE1" w:rsidP="004D5BE1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80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система закаливающих мероприятий. </w:t>
      </w:r>
    </w:p>
    <w:p w:rsidR="004D30E8" w:rsidRDefault="004D30E8"/>
    <w:p w:rsidR="00D11B71" w:rsidRPr="00C167E3" w:rsidRDefault="00D11B71" w:rsidP="00D11B71">
      <w:pPr>
        <w:pStyle w:val="a3"/>
        <w:ind w:firstLine="39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67E3">
        <w:rPr>
          <w:rFonts w:ascii="Times New Roman" w:hAnsi="Times New Roman" w:cs="Times New Roman"/>
          <w:bCs/>
          <w:sz w:val="24"/>
          <w:szCs w:val="24"/>
        </w:rPr>
        <w:t>Условия сохранения и укрепления здоровья воспитанников</w:t>
      </w:r>
    </w:p>
    <w:p w:rsidR="00D11B71" w:rsidRDefault="00D11B71" w:rsidP="004D5BE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8"/>
        <w:gridCol w:w="5743"/>
      </w:tblGrid>
      <w:tr w:rsidR="00D11B71" w:rsidTr="008E0BA0">
        <w:tc>
          <w:tcPr>
            <w:tcW w:w="3828" w:type="dxa"/>
          </w:tcPr>
          <w:p w:rsidR="00D11B71" w:rsidRPr="00C167E3" w:rsidRDefault="00F94B8B" w:rsidP="00D11B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67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Показатели</w:t>
            </w:r>
          </w:p>
        </w:tc>
        <w:tc>
          <w:tcPr>
            <w:tcW w:w="5743" w:type="dxa"/>
          </w:tcPr>
          <w:p w:rsidR="00D11B71" w:rsidRPr="00C167E3" w:rsidRDefault="00D11B71" w:rsidP="005532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67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Наличие в ДОУ </w:t>
            </w:r>
          </w:p>
        </w:tc>
      </w:tr>
      <w:tr w:rsidR="00D11B71" w:rsidTr="00E2789C">
        <w:tc>
          <w:tcPr>
            <w:tcW w:w="3828" w:type="dxa"/>
          </w:tcPr>
          <w:p w:rsidR="00D11B71" w:rsidRPr="000B71FB" w:rsidRDefault="00D11B71" w:rsidP="005532E4">
            <w:pPr>
              <w:pStyle w:val="a6"/>
              <w:tabs>
                <w:tab w:val="left" w:pos="113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1FB">
              <w:rPr>
                <w:rFonts w:ascii="Times New Roman" w:hAnsi="Times New Roman"/>
                <w:sz w:val="24"/>
                <w:szCs w:val="24"/>
              </w:rPr>
              <w:t>Обеспечение круглогодичной витаминизации питания дошкольников, а также включение в рацион продуктов питания, обогащенных микронутриентами в соответствии с требованиями санитарных правил и норм (</w:t>
            </w:r>
            <w:proofErr w:type="gramStart"/>
            <w:r w:rsidRPr="000B71FB">
              <w:rPr>
                <w:rFonts w:ascii="Times New Roman" w:hAnsi="Times New Roman"/>
                <w:sz w:val="24"/>
                <w:szCs w:val="24"/>
              </w:rPr>
              <w:t>прописать,  что</w:t>
            </w:r>
            <w:proofErr w:type="gramEnd"/>
            <w:r w:rsidRPr="000B71FB">
              <w:rPr>
                <w:rFonts w:ascii="Times New Roman" w:hAnsi="Times New Roman"/>
                <w:sz w:val="24"/>
                <w:szCs w:val="24"/>
              </w:rPr>
              <w:t xml:space="preserve"> включалось)</w:t>
            </w:r>
          </w:p>
        </w:tc>
        <w:tc>
          <w:tcPr>
            <w:tcW w:w="5743" w:type="dxa"/>
          </w:tcPr>
          <w:p w:rsidR="00D11B71" w:rsidRPr="00C167E3" w:rsidRDefault="00D11B71" w:rsidP="005532E4">
            <w:pPr>
              <w:shd w:val="clear" w:color="auto" w:fill="FFFFFF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E3">
              <w:rPr>
                <w:rFonts w:ascii="Times New Roman" w:hAnsi="Times New Roman"/>
                <w:sz w:val="24"/>
                <w:szCs w:val="24"/>
              </w:rPr>
              <w:t>Введено дополнительное питание, включающее в себя салаты из сырых овощей, свежие фрукты, соки, витаминизированные напитки; осуществляется витаминизация третьего блюда.</w:t>
            </w:r>
          </w:p>
        </w:tc>
      </w:tr>
      <w:tr w:rsidR="00D11B71" w:rsidTr="0084352A">
        <w:tc>
          <w:tcPr>
            <w:tcW w:w="3828" w:type="dxa"/>
          </w:tcPr>
          <w:p w:rsidR="00D11B71" w:rsidRPr="000B71FB" w:rsidRDefault="00D11B71" w:rsidP="005532E4">
            <w:pPr>
              <w:pStyle w:val="a6"/>
              <w:tabs>
                <w:tab w:val="left" w:pos="113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1FB">
              <w:rPr>
                <w:rFonts w:ascii="Times New Roman" w:hAnsi="Times New Roman"/>
                <w:sz w:val="24"/>
                <w:szCs w:val="24"/>
              </w:rPr>
              <w:t>Обеспечение соответствия лицензионным требованиям и условиям, предъявляемым к медицинской деятельности дошкольных образовательных учреждений</w:t>
            </w:r>
          </w:p>
        </w:tc>
        <w:tc>
          <w:tcPr>
            <w:tcW w:w="5743" w:type="dxa"/>
          </w:tcPr>
          <w:p w:rsidR="00D11B71" w:rsidRPr="00C167E3" w:rsidRDefault="00D11B71" w:rsidP="005532E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7E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учреждение обслуживает ФАП с. Арамашка</w:t>
            </w:r>
          </w:p>
        </w:tc>
      </w:tr>
      <w:tr w:rsidR="00D11B71" w:rsidTr="00D76007">
        <w:tc>
          <w:tcPr>
            <w:tcW w:w="3828" w:type="dxa"/>
          </w:tcPr>
          <w:p w:rsidR="00D11B71" w:rsidRPr="000B71FB" w:rsidRDefault="00D11B71" w:rsidP="005532E4">
            <w:pPr>
              <w:pStyle w:val="a6"/>
              <w:tabs>
                <w:tab w:val="left" w:pos="113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1FB">
              <w:rPr>
                <w:rFonts w:ascii="Times New Roman" w:hAnsi="Times New Roman"/>
                <w:sz w:val="24"/>
                <w:szCs w:val="24"/>
              </w:rPr>
              <w:t>Разработка и реализация системы лечебно-профилактических и оздоровительных мероприятий</w:t>
            </w:r>
          </w:p>
        </w:tc>
        <w:tc>
          <w:tcPr>
            <w:tcW w:w="5743" w:type="dxa"/>
          </w:tcPr>
          <w:p w:rsidR="00D11B71" w:rsidRPr="00C167E3" w:rsidRDefault="00D11B71" w:rsidP="005532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E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C167E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C167E3">
              <w:rPr>
                <w:rFonts w:ascii="Times New Roman" w:hAnsi="Times New Roman"/>
                <w:sz w:val="24"/>
                <w:szCs w:val="24"/>
              </w:rPr>
              <w:t xml:space="preserve"> воспитанников  осуществляются следующие ме</w:t>
            </w:r>
            <w:r w:rsidRPr="00C167E3">
              <w:rPr>
                <w:rFonts w:ascii="Times New Roman" w:hAnsi="Times New Roman"/>
                <w:sz w:val="24"/>
                <w:szCs w:val="24"/>
              </w:rPr>
              <w:softHyphen/>
              <w:t>роприятия:</w:t>
            </w:r>
          </w:p>
          <w:p w:rsidR="00D11B71" w:rsidRPr="00C167E3" w:rsidRDefault="00D11B71" w:rsidP="005532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E3">
              <w:rPr>
                <w:rFonts w:ascii="Times New Roman" w:hAnsi="Times New Roman"/>
                <w:sz w:val="24"/>
                <w:szCs w:val="24"/>
              </w:rPr>
              <w:t>выстроена целостная система по внедрению в воспитательно-образова</w:t>
            </w:r>
            <w:r w:rsidRPr="00C167E3">
              <w:rPr>
                <w:rFonts w:ascii="Times New Roman" w:hAnsi="Times New Roman"/>
                <w:sz w:val="24"/>
                <w:szCs w:val="24"/>
              </w:rPr>
              <w:softHyphen/>
              <w:t>тельный процесс здоровьесберегающих технологий  (дыхательная гимнастика; гимнастики для глаз; артикуляционная  гимнастика; корригирующая  гимнастика  для формирования пра</w:t>
            </w:r>
            <w:r w:rsidRPr="00C167E3">
              <w:rPr>
                <w:rFonts w:ascii="Times New Roman" w:hAnsi="Times New Roman"/>
                <w:sz w:val="24"/>
                <w:szCs w:val="24"/>
              </w:rPr>
              <w:softHyphen/>
              <w:t xml:space="preserve">вильной осанки и плоскостопия)   </w:t>
            </w:r>
          </w:p>
          <w:p w:rsidR="00D11B71" w:rsidRPr="00C167E3" w:rsidRDefault="00D11B71" w:rsidP="005532E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7E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 внимание в воспитании здорового ребенка уделяется развитию двига</w:t>
            </w:r>
            <w:r w:rsidRPr="00C167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активности.</w:t>
            </w:r>
          </w:p>
        </w:tc>
      </w:tr>
    </w:tbl>
    <w:p w:rsidR="00D11B71" w:rsidRPr="007306AF" w:rsidRDefault="00D11B71" w:rsidP="00D11B71">
      <w:pPr>
        <w:tabs>
          <w:tab w:val="left" w:pos="27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306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Выводы:</w:t>
      </w:r>
    </w:p>
    <w:p w:rsidR="00D11B71" w:rsidRPr="007306AF" w:rsidRDefault="00D11B71" w:rsidP="00D11B71">
      <w:pPr>
        <w:numPr>
          <w:ilvl w:val="0"/>
          <w:numId w:val="3"/>
        </w:num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6AF">
        <w:rPr>
          <w:rFonts w:ascii="Times New Roman" w:eastAsia="Times New Roman" w:hAnsi="Times New Roman"/>
          <w:sz w:val="24"/>
          <w:szCs w:val="24"/>
          <w:lang w:eastAsia="ru-RU"/>
        </w:rPr>
        <w:t>В ДОУ дети поступают с ослабленным здоровьем, большинство со второй группой</w:t>
      </w:r>
      <w:r w:rsidRPr="007306AF">
        <w:rPr>
          <w:rFonts w:ascii="Times New Roman" w:eastAsia="Times New Roman" w:hAnsi="Times New Roman"/>
          <w:sz w:val="24"/>
          <w:szCs w:val="24"/>
          <w:lang w:eastAsia="ru-RU"/>
        </w:rPr>
        <w:br/>
        <w:t>здоровья.</w:t>
      </w:r>
    </w:p>
    <w:p w:rsidR="00D11B71" w:rsidRDefault="00D11B71" w:rsidP="00D11B71">
      <w:pPr>
        <w:numPr>
          <w:ilvl w:val="0"/>
          <w:numId w:val="3"/>
        </w:num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6AF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Самые распространенные заболевания у детей дошкольного возраста - речевые. </w:t>
      </w:r>
    </w:p>
    <w:p w:rsidR="00D11B71" w:rsidRDefault="00D11B71" w:rsidP="00D11B7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2463">
        <w:rPr>
          <w:rFonts w:ascii="Times New Roman" w:hAnsi="Times New Roman"/>
          <w:sz w:val="24"/>
          <w:szCs w:val="24"/>
        </w:rPr>
        <w:t>Следует усилить работу по снижению заболеваемости детей и в следующем учебном году продолжить взаимодействие с семьями воспитанников по формированию у детей потребности здорового образа жизни.</w:t>
      </w:r>
    </w:p>
    <w:p w:rsidR="00D11B71" w:rsidRPr="00A11A9A" w:rsidRDefault="00D11B71" w:rsidP="00D11B7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13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применять систему работы педагогов с детьми по  </w:t>
      </w:r>
      <w:proofErr w:type="spellStart"/>
      <w:r w:rsidRPr="00C513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C513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методикам (гимнастика после сна, босохождение, оптимальные нагрузки с учётом  возрастных и индивидуальных особенностей, обязательное проведение физкультминуток и динамических пауз)</w:t>
      </w:r>
    </w:p>
    <w:p w:rsidR="00D11B71" w:rsidRDefault="00D11B71" w:rsidP="004D5BE1">
      <w:pPr>
        <w:jc w:val="center"/>
      </w:pPr>
    </w:p>
    <w:sectPr w:rsidR="00D11B71" w:rsidSect="004D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3C7A"/>
    <w:multiLevelType w:val="hybridMultilevel"/>
    <w:tmpl w:val="B51C7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BA5AE3"/>
    <w:multiLevelType w:val="hybridMultilevel"/>
    <w:tmpl w:val="16063818"/>
    <w:lvl w:ilvl="0" w:tplc="106C56D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AA5463"/>
    <w:multiLevelType w:val="hybridMultilevel"/>
    <w:tmpl w:val="635AF3FC"/>
    <w:lvl w:ilvl="0" w:tplc="106C56D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E1"/>
    <w:rsid w:val="004D30E8"/>
    <w:rsid w:val="004D5BE1"/>
    <w:rsid w:val="00882CAF"/>
    <w:rsid w:val="00BB2830"/>
    <w:rsid w:val="00D11B71"/>
    <w:rsid w:val="00F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D3D3C-5892-4091-9396-B86005BC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5BE1"/>
    <w:pPr>
      <w:spacing w:after="0" w:line="240" w:lineRule="auto"/>
    </w:pPr>
    <w:rPr>
      <w:rFonts w:ascii="Verdana" w:eastAsia="Arial Unicode MS" w:hAnsi="Verdana" w:cs="Arial Unicode MS"/>
      <w:sz w:val="15"/>
      <w:szCs w:val="15"/>
      <w:lang w:eastAsia="ru-RU"/>
    </w:rPr>
  </w:style>
  <w:style w:type="table" w:styleId="a4">
    <w:name w:val="Table Grid"/>
    <w:basedOn w:val="a1"/>
    <w:uiPriority w:val="59"/>
    <w:rsid w:val="004D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1B71"/>
    <w:pPr>
      <w:ind w:left="720"/>
      <w:contextualSpacing/>
    </w:pPr>
  </w:style>
  <w:style w:type="paragraph" w:styleId="a6">
    <w:name w:val="Body Text"/>
    <w:basedOn w:val="a"/>
    <w:link w:val="a7"/>
    <w:semiHidden/>
    <w:rsid w:val="00D11B71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11B71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Tonolek</dc:creator>
  <cp:keywords/>
  <dc:description/>
  <cp:lastModifiedBy>Uzer</cp:lastModifiedBy>
  <cp:revision>2</cp:revision>
  <dcterms:created xsi:type="dcterms:W3CDTF">2021-02-25T08:48:00Z</dcterms:created>
  <dcterms:modified xsi:type="dcterms:W3CDTF">2021-02-25T08:48:00Z</dcterms:modified>
</cp:coreProperties>
</file>