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9F" w:rsidRPr="00347A96" w:rsidRDefault="00796F8E" w:rsidP="008D4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>О</w:t>
      </w:r>
      <w:r w:rsidR="009E6A9F" w:rsidRPr="00347A96"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>тчет председателя первичной профсоюзной организации</w:t>
      </w:r>
    </w:p>
    <w:p w:rsidR="009E6A9F" w:rsidRPr="00347A96" w:rsidRDefault="009E6A9F" w:rsidP="008D4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</w:pPr>
      <w:r w:rsidRPr="00347A96"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 xml:space="preserve">ДОУ № 37 о </w:t>
      </w:r>
      <w:r w:rsidR="004A3C56" w:rsidRPr="004A3C56"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>выполнени</w:t>
      </w:r>
      <w:r w:rsidR="000E745F"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>и</w:t>
      </w:r>
      <w:bookmarkStart w:id="0" w:name="_GoBack"/>
      <w:bookmarkEnd w:id="0"/>
      <w:r w:rsidR="004A3C56" w:rsidRPr="004A3C56"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 xml:space="preserve"> коллективного договора</w:t>
      </w:r>
      <w:r w:rsidR="004A3C56"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 xml:space="preserve"> </w:t>
      </w:r>
      <w:r w:rsidRPr="00347A96"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>за 2022 год</w:t>
      </w:r>
    </w:p>
    <w:p w:rsidR="009E6A9F" w:rsidRPr="00347A96" w:rsidRDefault="009E6A9F" w:rsidP="008D4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</w:pPr>
    </w:p>
    <w:p w:rsidR="009E6A9F" w:rsidRPr="009E6A9F" w:rsidRDefault="009E6A9F" w:rsidP="008D4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9E6A9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Основные направления работы профкома связаны с задачами, стоящими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  <w:r w:rsidRPr="009E6A9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перед профсоюзной организацией - это защита профессиональных, трудовых,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  <w:r w:rsidRPr="009E6A9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социально-экономических прав и интересов членов профсоюза при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  <w:r w:rsidRPr="009E6A9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взаимодействии с работодателем ДОУ.</w:t>
      </w:r>
    </w:p>
    <w:p w:rsidR="009E6A9F" w:rsidRPr="009E6A9F" w:rsidRDefault="009E6A9F" w:rsidP="008D4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9E6A9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В своей работе наша профсоюзная организация руководствуется Уставом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  <w:r w:rsidRPr="009E6A9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профсоюза, Законом РФ «О профессиональных союзах, их правах и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  <w:r w:rsidRPr="009E6A9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гарантиях их деятельности», Трудовым кодексом РФ, действующим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  <w:r w:rsidRPr="009E6A9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законодательством РФ, нормативными актами, Коллективным договором и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  <w:r w:rsidRPr="009E6A9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Положением о первичной профсоюзной организации ДОУ.</w:t>
      </w:r>
      <w:r w:rsidR="000F772E" w:rsidRPr="000F772E">
        <w:t xml:space="preserve"> </w:t>
      </w:r>
      <w:r w:rsidR="000F772E" w:rsidRPr="000F772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Основным инструментом социального партнерства между работодателем</w:t>
      </w:r>
      <w:r w:rsidR="000F772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  <w:r w:rsidR="000F772E" w:rsidRPr="000F772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и Профсоюзной организацией являетс</w:t>
      </w:r>
      <w:r w:rsidR="000F772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я Коллективный договор, который </w:t>
      </w:r>
      <w:r w:rsidR="000F772E" w:rsidRPr="000F772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регулирует вопросы условий труда, орг</w:t>
      </w:r>
      <w:r w:rsidR="000F772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анизации отдыха, предоставления </w:t>
      </w:r>
      <w:r w:rsidR="000F772E" w:rsidRPr="000F772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льгот и гарантий работникам общеобразовательного учреждения.</w:t>
      </w:r>
      <w:r w:rsidR="00A54755" w:rsidRPr="00A54755">
        <w:t xml:space="preserve"> </w:t>
      </w:r>
      <w:r w:rsidR="00A5475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Есть</w:t>
      </w:r>
      <w:r w:rsidR="00A54755" w:rsidRPr="00A5475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профсоюзн</w:t>
      </w:r>
      <w:r w:rsidR="00A5475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ая</w:t>
      </w:r>
      <w:r w:rsidR="00A54755" w:rsidRPr="00A5475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страничк</w:t>
      </w:r>
      <w:r w:rsidR="00A5475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а</w:t>
      </w:r>
      <w:r w:rsidR="00A54755" w:rsidRPr="00A5475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на сайте образовательного учреждения</w:t>
      </w:r>
      <w:r w:rsidR="00A5475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.</w:t>
      </w:r>
    </w:p>
    <w:p w:rsidR="00331C2E" w:rsidRDefault="00331C2E" w:rsidP="008D4F14">
      <w:pPr>
        <w:jc w:val="both"/>
      </w:pPr>
    </w:p>
    <w:p w:rsidR="00D440AF" w:rsidRPr="00362E63" w:rsidRDefault="00331C2E" w:rsidP="008D4F1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362E63">
        <w:rPr>
          <w:rFonts w:ascii="Times New Roman" w:hAnsi="Times New Roman" w:cs="Times New Roman"/>
          <w:i/>
          <w:sz w:val="24"/>
        </w:rPr>
        <w:t xml:space="preserve">Раздел </w:t>
      </w:r>
      <w:r w:rsidR="00F24267" w:rsidRPr="00362E63">
        <w:rPr>
          <w:rFonts w:ascii="Times New Roman" w:hAnsi="Times New Roman" w:cs="Times New Roman"/>
          <w:i/>
          <w:sz w:val="24"/>
        </w:rPr>
        <w:t>3</w:t>
      </w:r>
      <w:r w:rsidRPr="00362E63">
        <w:rPr>
          <w:rFonts w:ascii="Times New Roman" w:hAnsi="Times New Roman" w:cs="Times New Roman"/>
          <w:i/>
          <w:sz w:val="24"/>
        </w:rPr>
        <w:t xml:space="preserve"> коллективного договора – «Рабочее время и время отдыха» </w:t>
      </w:r>
    </w:p>
    <w:p w:rsidR="003D39A5" w:rsidRDefault="00331C2E" w:rsidP="008D4F14">
      <w:pPr>
        <w:spacing w:after="0"/>
        <w:jc w:val="both"/>
        <w:rPr>
          <w:rFonts w:ascii="Times New Roman" w:hAnsi="Times New Roman" w:cs="Times New Roman"/>
          <w:sz w:val="24"/>
        </w:rPr>
      </w:pPr>
      <w:r w:rsidRPr="002B4D56">
        <w:rPr>
          <w:rFonts w:ascii="Times New Roman" w:hAnsi="Times New Roman" w:cs="Times New Roman"/>
          <w:sz w:val="24"/>
        </w:rPr>
        <w:t>Профсоюзный комитет первичной профсоюзной организации в 202</w:t>
      </w:r>
      <w:r w:rsidR="00D440AF">
        <w:rPr>
          <w:rFonts w:ascii="Times New Roman" w:hAnsi="Times New Roman" w:cs="Times New Roman"/>
          <w:sz w:val="24"/>
        </w:rPr>
        <w:t>2</w:t>
      </w:r>
      <w:r w:rsidRPr="002B4D56">
        <w:rPr>
          <w:rFonts w:ascii="Times New Roman" w:hAnsi="Times New Roman" w:cs="Times New Roman"/>
          <w:sz w:val="24"/>
        </w:rPr>
        <w:t xml:space="preserve"> году осуществлял общественный контроль за соблюдением режима рабочего времени и времени отдыха работников дошкольного образовательного учреждения. Нарушений со стороны работодателя не было, работники по поводу нарушения их режима рабочего времени и времени отдыха, привлечения без их письменного согласия к выполнению работы, не предусмотренной Уставом дошкольного образовательного учреждения, Правилами внутреннего трудового распорядка учреждения, трудовым договором, должностными инструкциями - не обращались в профком. При трудоустройстве новых работников работодатель под подпись знакомил с Правилами внутреннего распорядка и с трудовым договором, в которых заведующим ДОУ был установлен режим работы работников. В декабре 202</w:t>
      </w:r>
      <w:r w:rsidR="00D440AF">
        <w:rPr>
          <w:rFonts w:ascii="Times New Roman" w:hAnsi="Times New Roman" w:cs="Times New Roman"/>
          <w:sz w:val="24"/>
        </w:rPr>
        <w:t>2</w:t>
      </w:r>
      <w:r w:rsidRPr="002B4D56">
        <w:rPr>
          <w:rFonts w:ascii="Times New Roman" w:hAnsi="Times New Roman" w:cs="Times New Roman"/>
          <w:sz w:val="24"/>
        </w:rPr>
        <w:t xml:space="preserve"> года график отпусков работодателем на 202</w:t>
      </w:r>
      <w:r w:rsidR="00D440AF">
        <w:rPr>
          <w:rFonts w:ascii="Times New Roman" w:hAnsi="Times New Roman" w:cs="Times New Roman"/>
          <w:sz w:val="24"/>
        </w:rPr>
        <w:t>3</w:t>
      </w:r>
      <w:r w:rsidRPr="002B4D56">
        <w:rPr>
          <w:rFonts w:ascii="Times New Roman" w:hAnsi="Times New Roman" w:cs="Times New Roman"/>
          <w:sz w:val="24"/>
        </w:rPr>
        <w:t>год был составлен с учётом пожеланий работников. График отпусков был утверждён работодателем по согласованию с профсоюзным комитетом за две недели до наступления календарного года.</w:t>
      </w:r>
      <w:r w:rsidR="00843ECA">
        <w:rPr>
          <w:rFonts w:ascii="Times New Roman" w:hAnsi="Times New Roman" w:cs="Times New Roman"/>
          <w:sz w:val="24"/>
        </w:rPr>
        <w:t xml:space="preserve"> Все ЛНА согласовываются с профсоюзом.</w:t>
      </w:r>
    </w:p>
    <w:p w:rsidR="00362E63" w:rsidRDefault="00362E63" w:rsidP="008D4F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39A5" w:rsidRPr="00362E63" w:rsidRDefault="003D39A5" w:rsidP="008D4F1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362E63">
        <w:rPr>
          <w:rFonts w:ascii="Times New Roman" w:hAnsi="Times New Roman" w:cs="Times New Roman"/>
          <w:i/>
          <w:sz w:val="24"/>
        </w:rPr>
        <w:t xml:space="preserve">Раздел 4 коллективного договора - «Оплата и нормирование труда» </w:t>
      </w:r>
    </w:p>
    <w:p w:rsidR="00C12919" w:rsidRDefault="003D39A5" w:rsidP="008D4F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Было одно обращение </w:t>
      </w:r>
      <w:r w:rsidRPr="003D39A5">
        <w:rPr>
          <w:rFonts w:ascii="Times New Roman" w:hAnsi="Times New Roman" w:cs="Times New Roman"/>
          <w:sz w:val="24"/>
        </w:rPr>
        <w:t>в профсоюзный комитет по стимулирующи</w:t>
      </w:r>
      <w:r>
        <w:rPr>
          <w:rFonts w:ascii="Times New Roman" w:hAnsi="Times New Roman" w:cs="Times New Roman"/>
          <w:sz w:val="24"/>
        </w:rPr>
        <w:t>м</w:t>
      </w:r>
      <w:r w:rsidRPr="003D39A5">
        <w:rPr>
          <w:rFonts w:ascii="Times New Roman" w:hAnsi="Times New Roman" w:cs="Times New Roman"/>
          <w:sz w:val="24"/>
        </w:rPr>
        <w:t xml:space="preserve"> выплат</w:t>
      </w:r>
      <w:r>
        <w:rPr>
          <w:rFonts w:ascii="Times New Roman" w:hAnsi="Times New Roman" w:cs="Times New Roman"/>
          <w:sz w:val="24"/>
        </w:rPr>
        <w:t xml:space="preserve">ам. </w:t>
      </w:r>
      <w:r w:rsidR="00C94631">
        <w:rPr>
          <w:rFonts w:ascii="Times New Roman" w:hAnsi="Times New Roman" w:cs="Times New Roman"/>
          <w:sz w:val="24"/>
        </w:rPr>
        <w:t xml:space="preserve">Ответ был составлен своевременно и отправлен представителю коллектива. </w:t>
      </w:r>
      <w:r w:rsidRPr="003D39A5">
        <w:rPr>
          <w:rFonts w:ascii="Times New Roman" w:hAnsi="Times New Roman" w:cs="Times New Roman"/>
          <w:sz w:val="24"/>
        </w:rPr>
        <w:t>Представители профкома входят в состав комиссии по распределению стимулирующей части фонда оплаты труда.</w:t>
      </w:r>
      <w:r w:rsidR="00D615C1" w:rsidRPr="00D615C1">
        <w:t xml:space="preserve"> </w:t>
      </w:r>
      <w:r w:rsidR="00D615C1" w:rsidRPr="00D615C1">
        <w:rPr>
          <w:rFonts w:ascii="Times New Roman" w:hAnsi="Times New Roman" w:cs="Times New Roman"/>
          <w:sz w:val="24"/>
        </w:rPr>
        <w:t xml:space="preserve">Работникам заработная плата выплачивалась своевременно - </w:t>
      </w:r>
      <w:r w:rsidR="00D615C1">
        <w:rPr>
          <w:rFonts w:ascii="Times New Roman" w:hAnsi="Times New Roman" w:cs="Times New Roman"/>
          <w:sz w:val="24"/>
        </w:rPr>
        <w:t>8</w:t>
      </w:r>
      <w:r w:rsidR="00D615C1" w:rsidRPr="00D615C1">
        <w:rPr>
          <w:rFonts w:ascii="Times New Roman" w:hAnsi="Times New Roman" w:cs="Times New Roman"/>
          <w:sz w:val="24"/>
        </w:rPr>
        <w:t xml:space="preserve"> и 2</w:t>
      </w:r>
      <w:r w:rsidR="00D615C1">
        <w:rPr>
          <w:rFonts w:ascii="Times New Roman" w:hAnsi="Times New Roman" w:cs="Times New Roman"/>
          <w:sz w:val="24"/>
        </w:rPr>
        <w:t xml:space="preserve">3 числа каждого </w:t>
      </w:r>
      <w:r w:rsidR="00D615C1" w:rsidRPr="00D615C1">
        <w:rPr>
          <w:rFonts w:ascii="Times New Roman" w:hAnsi="Times New Roman" w:cs="Times New Roman"/>
          <w:sz w:val="24"/>
        </w:rPr>
        <w:t>месяца путем перечисления денежных средств на счет работника</w:t>
      </w:r>
      <w:r w:rsidR="00D615C1">
        <w:rPr>
          <w:rFonts w:ascii="Times New Roman" w:hAnsi="Times New Roman" w:cs="Times New Roman"/>
          <w:sz w:val="24"/>
        </w:rPr>
        <w:t>.</w:t>
      </w:r>
    </w:p>
    <w:p w:rsidR="007662A4" w:rsidRDefault="007662A4" w:rsidP="008D4F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662A4" w:rsidRPr="00362E63" w:rsidRDefault="00E11798" w:rsidP="008D4F1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362E63">
        <w:rPr>
          <w:rFonts w:ascii="Times New Roman" w:hAnsi="Times New Roman" w:cs="Times New Roman"/>
          <w:i/>
          <w:sz w:val="24"/>
        </w:rPr>
        <w:t>Раздел 5</w:t>
      </w:r>
      <w:r w:rsidR="007662A4" w:rsidRPr="00362E63">
        <w:rPr>
          <w:rFonts w:ascii="Times New Roman" w:hAnsi="Times New Roman" w:cs="Times New Roman"/>
          <w:i/>
          <w:sz w:val="24"/>
        </w:rPr>
        <w:t xml:space="preserve"> Охрана труда и здоровья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работа по охране </w:t>
      </w:r>
      <w:r w:rsidRPr="00165369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труда в учреждении строится на принципах социальног</w:t>
      </w: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о партнерства. В соответствии с </w:t>
      </w:r>
      <w:r w:rsidRPr="00165369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условиями коллективного договора члены профсо</w:t>
      </w: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юзного комитета входят в состав </w:t>
      </w:r>
      <w:r w:rsidRPr="00165369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комиссии по охране труда </w:t>
      </w:r>
    </w:p>
    <w:p w:rsidR="007662A4" w:rsidRDefault="00B930D6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Члены профкома </w:t>
      </w:r>
      <w:r w:rsidR="007662A4" w:rsidRPr="00DC78DC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прин</w:t>
      </w: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имали</w:t>
      </w:r>
      <w:r w:rsidR="007662A4" w:rsidRPr="00DC78DC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 участие в следующих мероприятиях Месячника охраны труда: </w:t>
      </w:r>
    </w:p>
    <w:p w:rsidR="007662A4" w:rsidRPr="003F794F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DC78DC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1. </w:t>
      </w:r>
      <w:r w:rsidRPr="003F794F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Участие в работе по согласованию программ первичного инструктажа по охране</w:t>
      </w:r>
    </w:p>
    <w:p w:rsidR="007662A4" w:rsidRPr="003F794F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3F794F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труда на рабочем месте и инструкций первичного инструктажа по охране труда на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рабочем месте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DC78DC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2. Участие в работе по согласованию инструкций по </w:t>
      </w: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охране труда для работников ДОУ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lastRenderedPageBreak/>
        <w:t>3.</w:t>
      </w:r>
      <w:r w:rsidRPr="003F794F">
        <w:t xml:space="preserve"> </w:t>
      </w:r>
      <w:r w:rsidRPr="003F794F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Участие в работе по согласованию локальных нормативных актов по охране труда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4. Участие в приемке ДОУ к новому учебному году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3F794F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Профсоюзный комитет осуществлял контроль: 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3F794F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- за своевременным проведением с работниками инструктажей по охране труда на рабочем месте, инструктажей по электробезопасности и пожарной безопасности; 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3F794F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- за своевременным прохождением работниками за счёт средств работодателя периодических медицинских осмотров, вакцинации;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3F794F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 - за обеспечением за счёт средств работодателя всех рабочих мест инструкциями по охране труда;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3F794F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 - за приобретением и выдачей работникам СИЗ, моющих и обезвреживающих средств; </w:t>
      </w:r>
    </w:p>
    <w:p w:rsidR="007662A4" w:rsidRDefault="007662A4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3F794F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- за обучением работников охране труда и проверкой знаний требований охраны труда.</w:t>
      </w:r>
    </w:p>
    <w:p w:rsidR="00C12919" w:rsidRDefault="00C12919" w:rsidP="008D4F14">
      <w:pPr>
        <w:jc w:val="both"/>
        <w:rPr>
          <w:rFonts w:ascii="Times New Roman" w:hAnsi="Times New Roman" w:cs="Times New Roman"/>
          <w:sz w:val="24"/>
        </w:rPr>
      </w:pPr>
    </w:p>
    <w:p w:rsidR="00C12919" w:rsidRPr="00362E63" w:rsidRDefault="00C12919" w:rsidP="008D4F1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362E63">
        <w:rPr>
          <w:rFonts w:ascii="Times New Roman" w:hAnsi="Times New Roman" w:cs="Times New Roman"/>
          <w:i/>
          <w:sz w:val="24"/>
        </w:rPr>
        <w:t xml:space="preserve">Раздел 6 коллективного договора - «Гарантии и компенсации» </w:t>
      </w:r>
    </w:p>
    <w:p w:rsidR="00C12919" w:rsidRDefault="00C12919" w:rsidP="008D4F1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2919">
        <w:rPr>
          <w:rFonts w:ascii="Times New Roman" w:hAnsi="Times New Roman" w:cs="Times New Roman"/>
          <w:sz w:val="24"/>
        </w:rPr>
        <w:t>В 202</w:t>
      </w:r>
      <w:r>
        <w:rPr>
          <w:rFonts w:ascii="Times New Roman" w:hAnsi="Times New Roman" w:cs="Times New Roman"/>
          <w:sz w:val="24"/>
        </w:rPr>
        <w:t xml:space="preserve">2 </w:t>
      </w:r>
      <w:r w:rsidRPr="00C12919">
        <w:rPr>
          <w:rFonts w:ascii="Times New Roman" w:hAnsi="Times New Roman" w:cs="Times New Roman"/>
          <w:sz w:val="24"/>
        </w:rPr>
        <w:t>году из средств первичной профсоюзной организации</w:t>
      </w:r>
      <w:r w:rsidR="008E577B">
        <w:rPr>
          <w:rFonts w:ascii="Times New Roman" w:hAnsi="Times New Roman" w:cs="Times New Roman"/>
          <w:sz w:val="24"/>
        </w:rPr>
        <w:t xml:space="preserve"> и</w:t>
      </w:r>
      <w:r w:rsidRPr="00C12919">
        <w:rPr>
          <w:rFonts w:ascii="Times New Roman" w:hAnsi="Times New Roman" w:cs="Times New Roman"/>
          <w:sz w:val="24"/>
        </w:rPr>
        <w:t xml:space="preserve"> </w:t>
      </w:r>
      <w:r w:rsidR="008E577B" w:rsidRPr="00C12919">
        <w:rPr>
          <w:rFonts w:ascii="Times New Roman" w:hAnsi="Times New Roman" w:cs="Times New Roman"/>
          <w:sz w:val="24"/>
        </w:rPr>
        <w:t xml:space="preserve">из средств областной организации профсоюза </w:t>
      </w:r>
      <w:r w:rsidRPr="00C12919">
        <w:rPr>
          <w:rFonts w:ascii="Times New Roman" w:hAnsi="Times New Roman" w:cs="Times New Roman"/>
          <w:sz w:val="24"/>
        </w:rPr>
        <w:t xml:space="preserve">получили: </w:t>
      </w:r>
    </w:p>
    <w:p w:rsidR="00C12919" w:rsidRDefault="0054587D" w:rsidP="008D4F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</w:t>
      </w:r>
      <w:r w:rsidR="00C12919">
        <w:rPr>
          <w:rFonts w:ascii="Times New Roman" w:hAnsi="Times New Roman" w:cs="Times New Roman"/>
          <w:sz w:val="24"/>
        </w:rPr>
        <w:t>оциальную помощь - 8 человек</w:t>
      </w:r>
    </w:p>
    <w:p w:rsidR="00C12919" w:rsidRDefault="0054587D" w:rsidP="008D4F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12919" w:rsidRPr="00C12919">
        <w:rPr>
          <w:rFonts w:ascii="Times New Roman" w:hAnsi="Times New Roman" w:cs="Times New Roman"/>
          <w:sz w:val="24"/>
        </w:rPr>
        <w:t>материальную помощь в связи</w:t>
      </w:r>
      <w:r w:rsidR="00C12919">
        <w:rPr>
          <w:rFonts w:ascii="Times New Roman" w:hAnsi="Times New Roman" w:cs="Times New Roman"/>
          <w:sz w:val="24"/>
        </w:rPr>
        <w:t xml:space="preserve"> с юбилеем -4 человека</w:t>
      </w:r>
    </w:p>
    <w:p w:rsidR="0054587D" w:rsidRDefault="0054587D" w:rsidP="008D4F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12919" w:rsidRPr="00C12919">
        <w:rPr>
          <w:rFonts w:ascii="Times New Roman" w:hAnsi="Times New Roman" w:cs="Times New Roman"/>
          <w:sz w:val="24"/>
        </w:rPr>
        <w:t xml:space="preserve">материальную помощь в связи со смертью близких родственников - </w:t>
      </w:r>
      <w:r>
        <w:rPr>
          <w:rFonts w:ascii="Times New Roman" w:hAnsi="Times New Roman" w:cs="Times New Roman"/>
          <w:sz w:val="24"/>
        </w:rPr>
        <w:t>1</w:t>
      </w:r>
      <w:r w:rsidR="00C12919" w:rsidRPr="00C12919">
        <w:rPr>
          <w:rFonts w:ascii="Times New Roman" w:hAnsi="Times New Roman" w:cs="Times New Roman"/>
          <w:sz w:val="24"/>
        </w:rPr>
        <w:t xml:space="preserve"> человек </w:t>
      </w:r>
    </w:p>
    <w:p w:rsidR="00832B58" w:rsidRDefault="00832B58" w:rsidP="008D4F14">
      <w:pPr>
        <w:spacing w:after="0"/>
        <w:jc w:val="both"/>
        <w:rPr>
          <w:rFonts w:ascii="Times New Roman" w:hAnsi="Times New Roman" w:cs="Times New Roman"/>
          <w:sz w:val="24"/>
        </w:rPr>
      </w:pPr>
      <w:r w:rsidRPr="00832B58">
        <w:rPr>
          <w:rFonts w:ascii="Times New Roman" w:hAnsi="Times New Roman" w:cs="Times New Roman"/>
          <w:sz w:val="24"/>
        </w:rPr>
        <w:t>В сентябр</w:t>
      </w:r>
      <w:r>
        <w:rPr>
          <w:rFonts w:ascii="Times New Roman" w:hAnsi="Times New Roman" w:cs="Times New Roman"/>
          <w:sz w:val="24"/>
        </w:rPr>
        <w:t>е</w:t>
      </w:r>
      <w:r w:rsidRPr="00832B58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2</w:t>
      </w:r>
      <w:r w:rsidRPr="00832B58">
        <w:rPr>
          <w:rFonts w:ascii="Times New Roman" w:hAnsi="Times New Roman" w:cs="Times New Roman"/>
          <w:sz w:val="24"/>
        </w:rPr>
        <w:t xml:space="preserve"> года профсоюзный комитет </w:t>
      </w:r>
      <w:r>
        <w:rPr>
          <w:rFonts w:ascii="Times New Roman" w:hAnsi="Times New Roman" w:cs="Times New Roman"/>
          <w:sz w:val="24"/>
        </w:rPr>
        <w:t xml:space="preserve">совместно с администрацией </w:t>
      </w:r>
      <w:r w:rsidRPr="00832B58">
        <w:rPr>
          <w:rFonts w:ascii="Times New Roman" w:hAnsi="Times New Roman" w:cs="Times New Roman"/>
          <w:sz w:val="24"/>
        </w:rPr>
        <w:t xml:space="preserve">организовал и провёл чаепитие, посвящённое Дню дошкольного работника. На данное мероприятие </w:t>
      </w:r>
      <w:r w:rsidR="00E26405">
        <w:rPr>
          <w:rFonts w:ascii="Times New Roman" w:hAnsi="Times New Roman" w:cs="Times New Roman"/>
          <w:sz w:val="24"/>
        </w:rPr>
        <w:t xml:space="preserve">на приобретение подарков </w:t>
      </w:r>
      <w:r w:rsidRPr="00832B58">
        <w:rPr>
          <w:rFonts w:ascii="Times New Roman" w:hAnsi="Times New Roman" w:cs="Times New Roman"/>
          <w:sz w:val="24"/>
        </w:rPr>
        <w:t xml:space="preserve">было израсходовано </w:t>
      </w:r>
      <w:r w:rsidR="000F0D56">
        <w:rPr>
          <w:rFonts w:ascii="Times New Roman" w:hAnsi="Times New Roman" w:cs="Times New Roman"/>
          <w:sz w:val="24"/>
        </w:rPr>
        <w:t>2</w:t>
      </w:r>
      <w:r w:rsidRPr="00832B58">
        <w:rPr>
          <w:rFonts w:ascii="Times New Roman" w:hAnsi="Times New Roman" w:cs="Times New Roman"/>
          <w:sz w:val="24"/>
        </w:rPr>
        <w:t xml:space="preserve">000 рублей. В международный женский День 8 Марта всем женщинам нашего коллектива профсоюзным комитетом были приобретены </w:t>
      </w:r>
      <w:r w:rsidR="000E56E3">
        <w:rPr>
          <w:rFonts w:ascii="Times New Roman" w:hAnsi="Times New Roman" w:cs="Times New Roman"/>
          <w:sz w:val="24"/>
        </w:rPr>
        <w:t>подарки</w:t>
      </w:r>
      <w:r w:rsidRPr="00832B58">
        <w:rPr>
          <w:rFonts w:ascii="Times New Roman" w:hAnsi="Times New Roman" w:cs="Times New Roman"/>
          <w:sz w:val="24"/>
        </w:rPr>
        <w:t xml:space="preserve"> на сумму </w:t>
      </w:r>
      <w:r w:rsidR="000E56E3">
        <w:rPr>
          <w:rFonts w:ascii="Times New Roman" w:hAnsi="Times New Roman" w:cs="Times New Roman"/>
          <w:sz w:val="24"/>
        </w:rPr>
        <w:t>2500</w:t>
      </w:r>
      <w:r w:rsidRPr="00832B58">
        <w:rPr>
          <w:rFonts w:ascii="Times New Roman" w:hAnsi="Times New Roman" w:cs="Times New Roman"/>
          <w:sz w:val="24"/>
        </w:rPr>
        <w:t xml:space="preserve"> рублей. За счёт средств районной организации Профсоюза </w:t>
      </w:r>
      <w:r w:rsidR="00630510">
        <w:rPr>
          <w:rFonts w:ascii="Times New Roman" w:hAnsi="Times New Roman" w:cs="Times New Roman"/>
          <w:sz w:val="24"/>
        </w:rPr>
        <w:t>и</w:t>
      </w:r>
      <w:r w:rsidR="00630510" w:rsidRPr="00630510">
        <w:t xml:space="preserve"> </w:t>
      </w:r>
      <w:r w:rsidR="00630510" w:rsidRPr="00630510">
        <w:rPr>
          <w:rFonts w:ascii="Times New Roman" w:hAnsi="Times New Roman" w:cs="Times New Roman"/>
          <w:sz w:val="24"/>
        </w:rPr>
        <w:t>из средств первичной профсоюзной организации</w:t>
      </w:r>
      <w:r w:rsidR="00630510">
        <w:rPr>
          <w:rFonts w:ascii="Times New Roman" w:hAnsi="Times New Roman" w:cs="Times New Roman"/>
          <w:sz w:val="24"/>
        </w:rPr>
        <w:t xml:space="preserve"> </w:t>
      </w:r>
      <w:r w:rsidR="00630510" w:rsidRPr="00832B58">
        <w:rPr>
          <w:rFonts w:ascii="Times New Roman" w:hAnsi="Times New Roman" w:cs="Times New Roman"/>
          <w:sz w:val="24"/>
        </w:rPr>
        <w:t>все работники,</w:t>
      </w:r>
      <w:r w:rsidRPr="00832B58">
        <w:rPr>
          <w:rFonts w:ascii="Times New Roman" w:hAnsi="Times New Roman" w:cs="Times New Roman"/>
          <w:sz w:val="24"/>
        </w:rPr>
        <w:t xml:space="preserve"> получили </w:t>
      </w:r>
      <w:r w:rsidR="00663F0F">
        <w:rPr>
          <w:rFonts w:ascii="Times New Roman" w:hAnsi="Times New Roman" w:cs="Times New Roman"/>
          <w:sz w:val="24"/>
        </w:rPr>
        <w:t xml:space="preserve">по два </w:t>
      </w:r>
      <w:r w:rsidRPr="00832B58">
        <w:rPr>
          <w:rFonts w:ascii="Times New Roman" w:hAnsi="Times New Roman" w:cs="Times New Roman"/>
          <w:sz w:val="24"/>
        </w:rPr>
        <w:t>новогодни</w:t>
      </w:r>
      <w:r w:rsidR="00663F0F">
        <w:rPr>
          <w:rFonts w:ascii="Times New Roman" w:hAnsi="Times New Roman" w:cs="Times New Roman"/>
          <w:sz w:val="24"/>
        </w:rPr>
        <w:t>х</w:t>
      </w:r>
      <w:r w:rsidRPr="00832B58">
        <w:rPr>
          <w:rFonts w:ascii="Times New Roman" w:hAnsi="Times New Roman" w:cs="Times New Roman"/>
          <w:sz w:val="24"/>
        </w:rPr>
        <w:t xml:space="preserve"> подарк</w:t>
      </w:r>
      <w:r w:rsidR="00630510">
        <w:rPr>
          <w:rFonts w:ascii="Times New Roman" w:hAnsi="Times New Roman" w:cs="Times New Roman"/>
          <w:sz w:val="24"/>
        </w:rPr>
        <w:t>а,</w:t>
      </w:r>
      <w:r w:rsidR="00630510">
        <w:rPr>
          <w:rFonts w:ascii="Times New Roman" w:hAnsi="Times New Roman" w:cs="Times New Roman"/>
          <w:sz w:val="24"/>
        </w:rPr>
        <w:t xml:space="preserve"> их несовершеннолетние дети</w:t>
      </w:r>
      <w:r w:rsidR="00630510">
        <w:rPr>
          <w:rFonts w:ascii="Times New Roman" w:hAnsi="Times New Roman" w:cs="Times New Roman"/>
          <w:sz w:val="24"/>
        </w:rPr>
        <w:t xml:space="preserve"> получили</w:t>
      </w:r>
      <w:r w:rsidR="00DC5B58">
        <w:rPr>
          <w:rFonts w:ascii="Times New Roman" w:hAnsi="Times New Roman" w:cs="Times New Roman"/>
          <w:sz w:val="24"/>
        </w:rPr>
        <w:t xml:space="preserve"> </w:t>
      </w:r>
      <w:r w:rsidR="00E26405">
        <w:rPr>
          <w:rFonts w:ascii="Times New Roman" w:hAnsi="Times New Roman" w:cs="Times New Roman"/>
          <w:sz w:val="24"/>
        </w:rPr>
        <w:t>шоколадки</w:t>
      </w:r>
      <w:r w:rsidRPr="00832B58">
        <w:rPr>
          <w:rFonts w:ascii="Times New Roman" w:hAnsi="Times New Roman" w:cs="Times New Roman"/>
          <w:sz w:val="24"/>
        </w:rPr>
        <w:t>.</w:t>
      </w:r>
    </w:p>
    <w:p w:rsidR="00581858" w:rsidRDefault="00581858" w:rsidP="008D4F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Один член профсоюза в марте 2022 года получил Почетную грамоту.</w:t>
      </w:r>
    </w:p>
    <w:p w:rsidR="008E21AB" w:rsidRDefault="00762FB5" w:rsidP="008D4F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Один член профсоюза оздоровился в Профилактории «Юбилейный»</w:t>
      </w:r>
    </w:p>
    <w:p w:rsidR="00165369" w:rsidRDefault="00165369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</w:p>
    <w:p w:rsidR="00CB2EE2" w:rsidRPr="00CB2EE2" w:rsidRDefault="00CB2EE2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CB2EE2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Главными</w:t>
      </w: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CB2EE2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направлениями в работе остаются: защита прав и интересов работников</w:t>
      </w:r>
    </w:p>
    <w:p w:rsidR="00CB2EE2" w:rsidRPr="00CB2EE2" w:rsidRDefault="00CB2EE2" w:rsidP="008D4F14">
      <w:pPr>
        <w:spacing w:after="0"/>
        <w:jc w:val="both"/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  <w:r w:rsidRPr="00CB2EE2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учреждения, соблюдение законности, повышение ответственности за</w:t>
      </w:r>
      <w: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CB2EE2"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  <w:t>результаты своего личного труда и всего коллектива.</w:t>
      </w:r>
    </w:p>
    <w:p w:rsidR="00165369" w:rsidRDefault="00165369" w:rsidP="00165369">
      <w:pP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</w:p>
    <w:p w:rsidR="00165369" w:rsidRDefault="00165369" w:rsidP="00165369">
      <w:pP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</w:p>
    <w:p w:rsidR="00165369" w:rsidRDefault="00165369" w:rsidP="00165369">
      <w:pP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</w:p>
    <w:p w:rsidR="00165369" w:rsidRDefault="00165369" w:rsidP="00165369">
      <w:pP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</w:p>
    <w:p w:rsidR="00165369" w:rsidRDefault="00165369" w:rsidP="00165369">
      <w:pP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</w:p>
    <w:p w:rsidR="00165369" w:rsidRDefault="00165369" w:rsidP="00165369">
      <w:pP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</w:p>
    <w:p w:rsidR="00165369" w:rsidRDefault="00165369" w:rsidP="00165369">
      <w:pPr>
        <w:rPr>
          <w:rFonts w:ascii="Times New Roman" w:eastAsia="NSimSun" w:hAnsi="Times New Roman" w:cs="Mangal"/>
          <w:kern w:val="3"/>
          <w:sz w:val="24"/>
          <w:szCs w:val="24"/>
          <w:lang w:eastAsia="zh-CN" w:bidi="hi-IN"/>
        </w:rPr>
      </w:pPr>
    </w:p>
    <w:sectPr w:rsidR="0016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9F"/>
    <w:rsid w:val="000E56E3"/>
    <w:rsid w:val="000E745F"/>
    <w:rsid w:val="000F0D56"/>
    <w:rsid w:val="000F772E"/>
    <w:rsid w:val="00165369"/>
    <w:rsid w:val="002B4D56"/>
    <w:rsid w:val="00331C2E"/>
    <w:rsid w:val="00347A96"/>
    <w:rsid w:val="00362E63"/>
    <w:rsid w:val="003D39A5"/>
    <w:rsid w:val="003F794F"/>
    <w:rsid w:val="00465A33"/>
    <w:rsid w:val="004A3C56"/>
    <w:rsid w:val="0054587D"/>
    <w:rsid w:val="00581858"/>
    <w:rsid w:val="00630510"/>
    <w:rsid w:val="00663F0F"/>
    <w:rsid w:val="00755377"/>
    <w:rsid w:val="00762FB5"/>
    <w:rsid w:val="007662A4"/>
    <w:rsid w:val="00796F8E"/>
    <w:rsid w:val="00832B58"/>
    <w:rsid w:val="00843ECA"/>
    <w:rsid w:val="008D4F14"/>
    <w:rsid w:val="008E21AB"/>
    <w:rsid w:val="008E577B"/>
    <w:rsid w:val="00925697"/>
    <w:rsid w:val="00947EAC"/>
    <w:rsid w:val="009E6A9F"/>
    <w:rsid w:val="00A54755"/>
    <w:rsid w:val="00B930D6"/>
    <w:rsid w:val="00C12919"/>
    <w:rsid w:val="00C94631"/>
    <w:rsid w:val="00CB15A5"/>
    <w:rsid w:val="00CB2EE2"/>
    <w:rsid w:val="00D440AF"/>
    <w:rsid w:val="00D615C1"/>
    <w:rsid w:val="00DC5B58"/>
    <w:rsid w:val="00DC78DC"/>
    <w:rsid w:val="00E11798"/>
    <w:rsid w:val="00E22F13"/>
    <w:rsid w:val="00E26405"/>
    <w:rsid w:val="00F2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4C6D3-5194-4E1C-9288-C3B0AB39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0EF3-814D-4BC5-8A8E-722AE823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62</cp:revision>
  <dcterms:created xsi:type="dcterms:W3CDTF">2023-03-22T10:26:00Z</dcterms:created>
  <dcterms:modified xsi:type="dcterms:W3CDTF">2023-03-22T11:22:00Z</dcterms:modified>
</cp:coreProperties>
</file>